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8B" w:rsidRDefault="0002748B" w:rsidP="00D47800">
      <w:pPr>
        <w:rPr>
          <w:color w:val="365F91" w:themeColor="accent1" w:themeShade="BF"/>
          <w:sz w:val="80"/>
          <w:szCs w:val="80"/>
        </w:rPr>
      </w:pPr>
    </w:p>
    <w:p w:rsidR="005D6DD8" w:rsidRDefault="00107DE8" w:rsidP="00D47800">
      <w:pPr>
        <w:rPr>
          <w:color w:val="365F91" w:themeColor="accent1" w:themeShade="BF"/>
          <w:sz w:val="80"/>
          <w:szCs w:val="80"/>
        </w:rPr>
      </w:pPr>
      <w:r w:rsidRPr="0002748B">
        <w:rPr>
          <w:color w:val="365F91" w:themeColor="accent1" w:themeShade="BF"/>
          <w:sz w:val="80"/>
          <w:szCs w:val="80"/>
        </w:rPr>
        <w:t>БИЗНЕС – ПЛАН</w:t>
      </w:r>
    </w:p>
    <w:p w:rsidR="0002748B" w:rsidRPr="0002748B" w:rsidRDefault="0002748B" w:rsidP="00D47800">
      <w:pPr>
        <w:rPr>
          <w:color w:val="365F91" w:themeColor="accent1" w:themeShade="BF"/>
          <w:sz w:val="80"/>
          <w:szCs w:val="80"/>
        </w:rPr>
      </w:pPr>
    </w:p>
    <w:p w:rsidR="0002748B" w:rsidRDefault="00107DE8" w:rsidP="0002748B">
      <w:pPr>
        <w:jc w:val="left"/>
        <w:rPr>
          <w:color w:val="365F91" w:themeColor="accent1" w:themeShade="BF"/>
          <w:sz w:val="40"/>
          <w:szCs w:val="40"/>
        </w:rPr>
      </w:pPr>
      <w:r w:rsidRPr="0002748B">
        <w:rPr>
          <w:color w:val="365F91" w:themeColor="accent1" w:themeShade="BF"/>
          <w:sz w:val="40"/>
          <w:szCs w:val="40"/>
        </w:rPr>
        <w:t xml:space="preserve">ПРОЕКТА СТРОИТЕЛЬСТВА </w:t>
      </w:r>
    </w:p>
    <w:p w:rsidR="0002748B" w:rsidRDefault="00107DE8" w:rsidP="0002748B">
      <w:pPr>
        <w:jc w:val="left"/>
        <w:rPr>
          <w:color w:val="365F91" w:themeColor="accent1" w:themeShade="BF"/>
          <w:sz w:val="40"/>
          <w:szCs w:val="40"/>
        </w:rPr>
      </w:pPr>
      <w:r w:rsidRPr="0002748B">
        <w:rPr>
          <w:color w:val="365F91" w:themeColor="accent1" w:themeShade="BF"/>
          <w:sz w:val="40"/>
          <w:szCs w:val="40"/>
        </w:rPr>
        <w:t xml:space="preserve">КОТТЕДЖНОГО ПОСЕЛКА </w:t>
      </w:r>
    </w:p>
    <w:p w:rsidR="00107DE8" w:rsidRPr="0002748B" w:rsidRDefault="00107DE8" w:rsidP="0002748B">
      <w:pPr>
        <w:jc w:val="left"/>
        <w:rPr>
          <w:color w:val="365F91" w:themeColor="accent1" w:themeShade="BF"/>
          <w:sz w:val="40"/>
          <w:szCs w:val="40"/>
        </w:rPr>
      </w:pPr>
      <w:r w:rsidRPr="0002748B">
        <w:rPr>
          <w:color w:val="365F91" w:themeColor="accent1" w:themeShade="BF"/>
          <w:sz w:val="40"/>
          <w:szCs w:val="40"/>
        </w:rPr>
        <w:t>НА 90 КОТТЕДЖЕЙ</w:t>
      </w:r>
    </w:p>
    <w:p w:rsidR="00107DE8" w:rsidRDefault="00107DE8" w:rsidP="00D47800">
      <w:pPr>
        <w:rPr>
          <w:color w:val="365F91" w:themeColor="accent1" w:themeShade="BF"/>
        </w:rPr>
      </w:pPr>
    </w:p>
    <w:p w:rsidR="00FF3CD3" w:rsidRPr="0002748B" w:rsidRDefault="00FF3CD3" w:rsidP="00D47800">
      <w:pPr>
        <w:rPr>
          <w:color w:val="365F91" w:themeColor="accent1" w:themeShade="BF"/>
        </w:rPr>
      </w:pPr>
    </w:p>
    <w:p w:rsidR="00107DE8" w:rsidRPr="0002748B" w:rsidRDefault="00107DE8" w:rsidP="00D47800">
      <w:pPr>
        <w:rPr>
          <w:color w:val="365F91" w:themeColor="accent1" w:themeShade="BF"/>
        </w:rPr>
      </w:pPr>
    </w:p>
    <w:p w:rsidR="00107DE8" w:rsidRPr="0002748B" w:rsidRDefault="009D15AF" w:rsidP="00D47800">
      <w:pPr>
        <w:rPr>
          <w:color w:val="365F91" w:themeColor="accent1" w:themeShade="BF"/>
        </w:rPr>
      </w:pPr>
      <w:r>
        <w:rPr>
          <w:noProof/>
          <w:color w:val="365F91" w:themeColor="accent1" w:themeShade="BF"/>
        </w:rPr>
        <w:drawing>
          <wp:inline distT="0" distB="0" distL="0" distR="0">
            <wp:extent cx="5941060" cy="3660775"/>
            <wp:effectExtent l="19050" t="0" r="2540" b="0"/>
            <wp:docPr id="5" name="Рисунок 3" descr="sochi_7171841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hi_717184112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66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DE8" w:rsidRDefault="00107DE8" w:rsidP="00D47800">
      <w:pPr>
        <w:rPr>
          <w:color w:val="365F91" w:themeColor="accent1" w:themeShade="BF"/>
        </w:rPr>
      </w:pPr>
    </w:p>
    <w:p w:rsidR="0002748B" w:rsidRDefault="0002748B" w:rsidP="00D47800">
      <w:pPr>
        <w:rPr>
          <w:color w:val="365F91" w:themeColor="accent1" w:themeShade="BF"/>
        </w:rPr>
      </w:pPr>
    </w:p>
    <w:p w:rsidR="0002748B" w:rsidRDefault="0002748B" w:rsidP="00D47800">
      <w:pPr>
        <w:rPr>
          <w:color w:val="365F91" w:themeColor="accent1" w:themeShade="BF"/>
          <w:sz w:val="36"/>
          <w:szCs w:val="36"/>
        </w:rPr>
      </w:pPr>
    </w:p>
    <w:p w:rsidR="0002748B" w:rsidRDefault="0002748B" w:rsidP="00D47800">
      <w:pPr>
        <w:rPr>
          <w:color w:val="365F91" w:themeColor="accent1" w:themeShade="BF"/>
          <w:sz w:val="36"/>
          <w:szCs w:val="36"/>
        </w:rPr>
      </w:pPr>
    </w:p>
    <w:p w:rsidR="0002748B" w:rsidRDefault="0002748B" w:rsidP="00D47800">
      <w:pPr>
        <w:rPr>
          <w:color w:val="365F91" w:themeColor="accent1" w:themeShade="BF"/>
          <w:sz w:val="36"/>
          <w:szCs w:val="36"/>
        </w:rPr>
      </w:pPr>
    </w:p>
    <w:p w:rsidR="00107DE8" w:rsidRPr="0002748B" w:rsidRDefault="00835BBF" w:rsidP="00D47800">
      <w:pPr>
        <w:rPr>
          <w:color w:val="365F91" w:themeColor="accent1" w:themeShade="BF"/>
          <w:sz w:val="36"/>
          <w:szCs w:val="36"/>
        </w:rPr>
      </w:pPr>
      <w:r w:rsidRPr="0002748B">
        <w:rPr>
          <w:color w:val="365F91" w:themeColor="accent1" w:themeShade="BF"/>
          <w:sz w:val="36"/>
          <w:szCs w:val="36"/>
        </w:rPr>
        <w:t>г. Сочи Лазаревский район</w:t>
      </w:r>
    </w:p>
    <w:p w:rsidR="00835BBF" w:rsidRPr="0002748B" w:rsidRDefault="00835BBF" w:rsidP="00D47800">
      <w:pPr>
        <w:rPr>
          <w:color w:val="365F91" w:themeColor="accent1" w:themeShade="BF"/>
          <w:sz w:val="36"/>
          <w:szCs w:val="36"/>
        </w:rPr>
      </w:pPr>
      <w:r w:rsidRPr="0002748B">
        <w:rPr>
          <w:color w:val="365F91" w:themeColor="accent1" w:themeShade="BF"/>
          <w:sz w:val="36"/>
          <w:szCs w:val="36"/>
        </w:rPr>
        <w:t>п. Вардане</w:t>
      </w:r>
    </w:p>
    <w:p w:rsidR="00835BBF" w:rsidRPr="0002748B" w:rsidRDefault="00835BBF" w:rsidP="00D47800">
      <w:pPr>
        <w:rPr>
          <w:color w:val="365F91" w:themeColor="accent1" w:themeShade="BF"/>
          <w:sz w:val="36"/>
          <w:szCs w:val="36"/>
        </w:rPr>
      </w:pPr>
    </w:p>
    <w:p w:rsidR="00222CBD" w:rsidRDefault="00835BBF" w:rsidP="00D47800">
      <w:pPr>
        <w:rPr>
          <w:color w:val="365F91" w:themeColor="accent1" w:themeShade="BF"/>
          <w:sz w:val="36"/>
          <w:szCs w:val="36"/>
        </w:rPr>
        <w:sectPr w:rsidR="00222CBD" w:rsidSect="00EA0B6D">
          <w:footerReference w:type="default" r:id="rId9"/>
          <w:pgSz w:w="11906" w:h="16838"/>
          <w:pgMar w:top="1134" w:right="849" w:bottom="1134" w:left="1701" w:header="708" w:footer="708" w:gutter="0"/>
          <w:pgBorders w:offsetFrom="page">
            <w:top w:val="single" w:sz="18" w:space="24" w:color="365F91" w:themeColor="accent1" w:themeShade="BF"/>
            <w:left w:val="single" w:sz="18" w:space="24" w:color="365F91" w:themeColor="accent1" w:themeShade="BF"/>
            <w:bottom w:val="single" w:sz="18" w:space="24" w:color="365F91" w:themeColor="accent1" w:themeShade="BF"/>
            <w:right w:val="single" w:sz="18" w:space="24" w:color="365F91" w:themeColor="accent1" w:themeShade="BF"/>
          </w:pgBorders>
          <w:cols w:space="708"/>
          <w:docGrid w:linePitch="360"/>
        </w:sectPr>
      </w:pPr>
      <w:r w:rsidRPr="0002748B">
        <w:rPr>
          <w:color w:val="365F91" w:themeColor="accent1" w:themeShade="BF"/>
          <w:sz w:val="36"/>
          <w:szCs w:val="36"/>
        </w:rPr>
        <w:t>201</w:t>
      </w:r>
      <w:r w:rsidR="00CF2A8D">
        <w:rPr>
          <w:color w:val="365F91" w:themeColor="accent1" w:themeShade="BF"/>
          <w:sz w:val="36"/>
          <w:szCs w:val="36"/>
        </w:rPr>
        <w:t>1</w:t>
      </w:r>
      <w:r w:rsidRPr="0002748B">
        <w:rPr>
          <w:color w:val="365F91" w:themeColor="accent1" w:themeShade="BF"/>
          <w:sz w:val="36"/>
          <w:szCs w:val="36"/>
        </w:rPr>
        <w:t>г.</w:t>
      </w:r>
    </w:p>
    <w:p w:rsidR="00063745" w:rsidRPr="000210AB" w:rsidRDefault="00063745" w:rsidP="00D47800">
      <w:pPr>
        <w:rPr>
          <w:sz w:val="36"/>
          <w:szCs w:val="36"/>
        </w:rPr>
      </w:pPr>
      <w:r w:rsidRPr="000210AB">
        <w:rPr>
          <w:sz w:val="36"/>
          <w:szCs w:val="36"/>
        </w:rPr>
        <w:lastRenderedPageBreak/>
        <w:t>Содержание</w:t>
      </w:r>
    </w:p>
    <w:p w:rsidR="00F65582" w:rsidRPr="000210AB" w:rsidRDefault="00F65582" w:rsidP="00D47800">
      <w:pPr>
        <w:rPr>
          <w:sz w:val="36"/>
          <w:szCs w:val="36"/>
        </w:rPr>
      </w:pPr>
    </w:p>
    <w:p w:rsidR="00F65582" w:rsidRPr="000210AB" w:rsidRDefault="00E532EF" w:rsidP="0081675E">
      <w:pPr>
        <w:pStyle w:val="a6"/>
        <w:numPr>
          <w:ilvl w:val="0"/>
          <w:numId w:val="6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Основные сведения о проекте</w:t>
      </w:r>
    </w:p>
    <w:p w:rsidR="00B231B4" w:rsidRPr="000210AB" w:rsidRDefault="00E532EF" w:rsidP="0081675E">
      <w:pPr>
        <w:pStyle w:val="a6"/>
        <w:numPr>
          <w:ilvl w:val="0"/>
          <w:numId w:val="6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Анализ рынка и концепция маркетинга</w:t>
      </w:r>
    </w:p>
    <w:p w:rsidR="000210AB" w:rsidRDefault="00E532EF" w:rsidP="0081675E">
      <w:pPr>
        <w:pStyle w:val="a6"/>
        <w:numPr>
          <w:ilvl w:val="0"/>
          <w:numId w:val="6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Анализ текущего состояния предприятия</w:t>
      </w:r>
    </w:p>
    <w:p w:rsidR="00E532EF" w:rsidRDefault="00E532EF" w:rsidP="0081675E">
      <w:pPr>
        <w:pStyle w:val="a6"/>
        <w:numPr>
          <w:ilvl w:val="0"/>
          <w:numId w:val="6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Технологический обзор</w:t>
      </w:r>
    </w:p>
    <w:p w:rsidR="00E532EF" w:rsidRDefault="00F94276" w:rsidP="0081675E">
      <w:pPr>
        <w:pStyle w:val="a6"/>
        <w:numPr>
          <w:ilvl w:val="0"/>
          <w:numId w:val="6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Анализ деловой среды</w:t>
      </w:r>
    </w:p>
    <w:p w:rsidR="000210AB" w:rsidRDefault="000210AB" w:rsidP="0081675E">
      <w:pPr>
        <w:pStyle w:val="a6"/>
        <w:numPr>
          <w:ilvl w:val="0"/>
          <w:numId w:val="6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Ф</w:t>
      </w:r>
      <w:r w:rsidR="00E532EF">
        <w:rPr>
          <w:sz w:val="36"/>
          <w:szCs w:val="36"/>
        </w:rPr>
        <w:t>инансовый план и оценка эффективности инвестиций</w:t>
      </w:r>
    </w:p>
    <w:p w:rsidR="00E532EF" w:rsidRDefault="00946255" w:rsidP="0081675E">
      <w:pPr>
        <w:pStyle w:val="a6"/>
        <w:numPr>
          <w:ilvl w:val="0"/>
          <w:numId w:val="6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Основные риски проекта</w:t>
      </w:r>
    </w:p>
    <w:p w:rsidR="00C422BE" w:rsidRPr="000210AB" w:rsidRDefault="00C422BE" w:rsidP="0081675E">
      <w:pPr>
        <w:pStyle w:val="a6"/>
        <w:numPr>
          <w:ilvl w:val="0"/>
          <w:numId w:val="6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Приложения</w:t>
      </w:r>
    </w:p>
    <w:p w:rsidR="000210AB" w:rsidRPr="000210AB" w:rsidRDefault="000210AB" w:rsidP="000210AB">
      <w:pPr>
        <w:ind w:left="360"/>
        <w:rPr>
          <w:sz w:val="36"/>
          <w:szCs w:val="36"/>
        </w:rPr>
      </w:pPr>
    </w:p>
    <w:p w:rsidR="00F65582" w:rsidRPr="00B231B4" w:rsidRDefault="00F65582" w:rsidP="00F65582">
      <w:pPr>
        <w:rPr>
          <w:b/>
          <w:sz w:val="36"/>
          <w:szCs w:val="36"/>
        </w:rPr>
      </w:pPr>
    </w:p>
    <w:p w:rsidR="00F65582" w:rsidRPr="00F65582" w:rsidRDefault="00F65582" w:rsidP="00D47800">
      <w:pPr>
        <w:rPr>
          <w:b/>
        </w:rPr>
      </w:pPr>
    </w:p>
    <w:p w:rsidR="00F65582" w:rsidRDefault="00F65582" w:rsidP="00D47800">
      <w:pPr>
        <w:rPr>
          <w:sz w:val="36"/>
          <w:szCs w:val="36"/>
        </w:rPr>
      </w:pPr>
    </w:p>
    <w:p w:rsidR="00CF2A8D" w:rsidRDefault="00CF2A8D" w:rsidP="00D47800">
      <w:pPr>
        <w:rPr>
          <w:sz w:val="36"/>
          <w:szCs w:val="36"/>
        </w:rPr>
      </w:pPr>
    </w:p>
    <w:p w:rsidR="00CF2A8D" w:rsidRDefault="00CF2A8D" w:rsidP="00D47800">
      <w:pPr>
        <w:rPr>
          <w:sz w:val="36"/>
          <w:szCs w:val="36"/>
        </w:rPr>
      </w:pPr>
    </w:p>
    <w:p w:rsidR="00CF2A8D" w:rsidRDefault="00CF2A8D" w:rsidP="00D47800">
      <w:pPr>
        <w:rPr>
          <w:sz w:val="36"/>
          <w:szCs w:val="36"/>
        </w:rPr>
      </w:pPr>
    </w:p>
    <w:p w:rsidR="00CF2A8D" w:rsidRDefault="00CF2A8D" w:rsidP="00D47800">
      <w:pPr>
        <w:rPr>
          <w:sz w:val="36"/>
          <w:szCs w:val="36"/>
        </w:rPr>
      </w:pPr>
    </w:p>
    <w:p w:rsidR="00CF2A8D" w:rsidRDefault="00CF2A8D" w:rsidP="00D47800">
      <w:pPr>
        <w:rPr>
          <w:sz w:val="36"/>
          <w:szCs w:val="36"/>
        </w:rPr>
      </w:pPr>
    </w:p>
    <w:p w:rsidR="00CF2A8D" w:rsidRDefault="00CF2A8D" w:rsidP="00D47800">
      <w:pPr>
        <w:rPr>
          <w:sz w:val="36"/>
          <w:szCs w:val="36"/>
        </w:rPr>
      </w:pPr>
    </w:p>
    <w:p w:rsidR="00CF2A8D" w:rsidRDefault="00CF2A8D" w:rsidP="00D47800">
      <w:pPr>
        <w:rPr>
          <w:sz w:val="36"/>
          <w:szCs w:val="36"/>
        </w:rPr>
      </w:pPr>
    </w:p>
    <w:p w:rsidR="00CF2A8D" w:rsidRDefault="00CF2A8D" w:rsidP="00D47800">
      <w:pPr>
        <w:rPr>
          <w:sz w:val="36"/>
          <w:szCs w:val="36"/>
        </w:rPr>
      </w:pPr>
    </w:p>
    <w:p w:rsidR="00CF2A8D" w:rsidRDefault="00CF2A8D" w:rsidP="00D47800">
      <w:pPr>
        <w:rPr>
          <w:sz w:val="36"/>
          <w:szCs w:val="36"/>
        </w:rPr>
      </w:pPr>
    </w:p>
    <w:p w:rsidR="00CF2A8D" w:rsidRDefault="00CF2A8D" w:rsidP="00D47800">
      <w:pPr>
        <w:rPr>
          <w:sz w:val="36"/>
          <w:szCs w:val="36"/>
        </w:rPr>
      </w:pPr>
    </w:p>
    <w:p w:rsidR="00CF2A8D" w:rsidRDefault="00CF2A8D" w:rsidP="00D47800">
      <w:pPr>
        <w:rPr>
          <w:sz w:val="36"/>
          <w:szCs w:val="36"/>
        </w:rPr>
      </w:pPr>
    </w:p>
    <w:p w:rsidR="00CF2A8D" w:rsidRDefault="00CF2A8D" w:rsidP="00D47800">
      <w:pPr>
        <w:rPr>
          <w:sz w:val="36"/>
          <w:szCs w:val="36"/>
        </w:rPr>
      </w:pPr>
    </w:p>
    <w:p w:rsidR="00CF2A8D" w:rsidRDefault="00CF2A8D" w:rsidP="00D47800">
      <w:pPr>
        <w:rPr>
          <w:sz w:val="36"/>
          <w:szCs w:val="36"/>
        </w:rPr>
      </w:pPr>
    </w:p>
    <w:p w:rsidR="00CF2A8D" w:rsidRPr="00227D13" w:rsidRDefault="00CF2A8D" w:rsidP="00D47800">
      <w:pPr>
        <w:rPr>
          <w:sz w:val="36"/>
          <w:szCs w:val="36"/>
        </w:rPr>
      </w:pPr>
    </w:p>
    <w:p w:rsidR="00063745" w:rsidRDefault="00063745" w:rsidP="00D47800"/>
    <w:p w:rsidR="00A87906" w:rsidRDefault="00A87906" w:rsidP="00D47800"/>
    <w:p w:rsidR="00A87906" w:rsidRDefault="00A87906" w:rsidP="00D47800"/>
    <w:p w:rsidR="00A87906" w:rsidRDefault="00A87906" w:rsidP="00D47800"/>
    <w:p w:rsidR="00063745" w:rsidRPr="00FF71C1" w:rsidRDefault="00CF2A8D" w:rsidP="0081675E">
      <w:pPr>
        <w:pStyle w:val="a6"/>
        <w:numPr>
          <w:ilvl w:val="0"/>
          <w:numId w:val="5"/>
        </w:numPr>
        <w:rPr>
          <w:b/>
          <w:sz w:val="36"/>
          <w:szCs w:val="36"/>
          <w:u w:val="single"/>
        </w:rPr>
      </w:pPr>
      <w:r w:rsidRPr="00FF71C1">
        <w:rPr>
          <w:b/>
          <w:sz w:val="36"/>
          <w:szCs w:val="36"/>
          <w:u w:val="single"/>
        </w:rPr>
        <w:lastRenderedPageBreak/>
        <w:t>Основные сведения о проекте</w:t>
      </w:r>
    </w:p>
    <w:p w:rsidR="00063745" w:rsidRPr="00FF71C1" w:rsidRDefault="00063745" w:rsidP="00D47800">
      <w:pPr>
        <w:pStyle w:val="a6"/>
        <w:rPr>
          <w:b/>
        </w:rPr>
      </w:pPr>
    </w:p>
    <w:p w:rsidR="00CC2FDA" w:rsidRPr="00FF71C1" w:rsidRDefault="00CF2A8D" w:rsidP="0081675E">
      <w:pPr>
        <w:pStyle w:val="a6"/>
        <w:numPr>
          <w:ilvl w:val="0"/>
          <w:numId w:val="7"/>
        </w:numPr>
        <w:rPr>
          <w:b/>
        </w:rPr>
      </w:pPr>
      <w:r w:rsidRPr="00FF71C1">
        <w:rPr>
          <w:b/>
        </w:rPr>
        <w:t>Инициатор проекта</w:t>
      </w:r>
    </w:p>
    <w:p w:rsidR="00CF2A8D" w:rsidRPr="00FF71C1" w:rsidRDefault="00CF2A8D" w:rsidP="00917945">
      <w:pPr>
        <w:jc w:val="left"/>
        <w:rPr>
          <w:rFonts w:eastAsiaTheme="minorHAnsi"/>
          <w:b/>
          <w:color w:val="292929"/>
          <w:lang w:eastAsia="en-US"/>
        </w:rPr>
      </w:pPr>
    </w:p>
    <w:p w:rsidR="00227D13" w:rsidRDefault="00CF2A8D" w:rsidP="00917945">
      <w:pPr>
        <w:jc w:val="left"/>
        <w:rPr>
          <w:rFonts w:eastAsiaTheme="minorHAnsi"/>
          <w:color w:val="292929"/>
          <w:lang w:eastAsia="en-US"/>
        </w:rPr>
      </w:pPr>
      <w:r>
        <w:rPr>
          <w:rFonts w:eastAsiaTheme="minorHAnsi"/>
          <w:color w:val="292929"/>
          <w:lang w:eastAsia="en-US"/>
        </w:rPr>
        <w:t>О</w:t>
      </w:r>
      <w:r w:rsidR="00227D13">
        <w:rPr>
          <w:rFonts w:eastAsiaTheme="minorHAnsi"/>
          <w:color w:val="292929"/>
          <w:lang w:eastAsia="en-US"/>
        </w:rPr>
        <w:t>ОО «Синтез-95»</w:t>
      </w:r>
    </w:p>
    <w:p w:rsidR="00917945" w:rsidRPr="00227D13" w:rsidRDefault="00917945" w:rsidP="00917945">
      <w:pPr>
        <w:jc w:val="left"/>
        <w:rPr>
          <w:rFonts w:eastAsiaTheme="minorHAnsi"/>
          <w:color w:val="292929"/>
          <w:lang w:eastAsia="en-US"/>
        </w:rPr>
      </w:pPr>
      <w:r w:rsidRPr="00227D13">
        <w:rPr>
          <w:rFonts w:eastAsiaTheme="minorHAnsi"/>
          <w:color w:val="292929"/>
          <w:lang w:eastAsia="en-US"/>
        </w:rPr>
        <w:t>Юридический адрес:</w:t>
      </w:r>
      <w:r w:rsidR="00227D13">
        <w:rPr>
          <w:rFonts w:eastAsiaTheme="minorHAnsi"/>
          <w:color w:val="292929"/>
          <w:lang w:eastAsia="en-US"/>
        </w:rPr>
        <w:t xml:space="preserve"> РФ, 354024, г. Сочи, 60 лет ВЛКСМ, д. 24</w:t>
      </w:r>
    </w:p>
    <w:p w:rsidR="00917945" w:rsidRPr="00227D13" w:rsidRDefault="00917945" w:rsidP="00917945">
      <w:pPr>
        <w:jc w:val="left"/>
        <w:rPr>
          <w:rFonts w:eastAsiaTheme="minorHAnsi"/>
          <w:color w:val="292929"/>
          <w:lang w:eastAsia="en-US"/>
        </w:rPr>
      </w:pPr>
      <w:r w:rsidRPr="00227D13">
        <w:rPr>
          <w:rFonts w:eastAsiaTheme="minorHAnsi"/>
          <w:color w:val="292929"/>
          <w:lang w:eastAsia="en-US"/>
        </w:rPr>
        <w:t>Фактический адрес</w:t>
      </w:r>
      <w:r w:rsidR="00227D13">
        <w:rPr>
          <w:rFonts w:eastAsiaTheme="minorHAnsi"/>
          <w:color w:val="292929"/>
          <w:lang w:eastAsia="en-US"/>
        </w:rPr>
        <w:t>: РФ, 354024, г. Сочи, 60 лет ВЛКСМ, д. 24</w:t>
      </w:r>
    </w:p>
    <w:p w:rsidR="00917945" w:rsidRPr="00BC39BB" w:rsidRDefault="00227D13" w:rsidP="00917945">
      <w:pPr>
        <w:jc w:val="left"/>
        <w:rPr>
          <w:rFonts w:eastAsiaTheme="minorHAnsi"/>
          <w:color w:val="292929"/>
          <w:lang w:eastAsia="en-US"/>
        </w:rPr>
      </w:pPr>
      <w:r>
        <w:rPr>
          <w:rFonts w:eastAsiaTheme="minorHAnsi"/>
          <w:color w:val="292929"/>
          <w:lang w:eastAsia="en-US"/>
        </w:rPr>
        <w:t xml:space="preserve">Телефон/ </w:t>
      </w:r>
      <w:r>
        <w:rPr>
          <w:rFonts w:eastAsiaTheme="minorHAnsi"/>
          <w:color w:val="292929"/>
          <w:lang w:val="en-US" w:eastAsia="en-US"/>
        </w:rPr>
        <w:t>e</w:t>
      </w:r>
      <w:r w:rsidRPr="00227D13">
        <w:rPr>
          <w:rFonts w:eastAsiaTheme="minorHAnsi"/>
          <w:color w:val="292929"/>
          <w:lang w:eastAsia="en-US"/>
        </w:rPr>
        <w:t>-</w:t>
      </w:r>
      <w:r>
        <w:rPr>
          <w:rFonts w:eastAsiaTheme="minorHAnsi"/>
          <w:color w:val="292929"/>
          <w:lang w:val="en-US" w:eastAsia="en-US"/>
        </w:rPr>
        <w:t>mail</w:t>
      </w:r>
      <w:r>
        <w:rPr>
          <w:rFonts w:eastAsiaTheme="minorHAnsi"/>
          <w:color w:val="292929"/>
          <w:lang w:eastAsia="en-US"/>
        </w:rPr>
        <w:t xml:space="preserve">: </w:t>
      </w:r>
      <w:r>
        <w:rPr>
          <w:rFonts w:eastAsiaTheme="minorHAnsi"/>
          <w:color w:val="292929"/>
          <w:lang w:val="en-US" w:eastAsia="en-US"/>
        </w:rPr>
        <w:t>alex</w:t>
      </w:r>
      <w:r w:rsidRPr="00227D13">
        <w:rPr>
          <w:rFonts w:eastAsiaTheme="minorHAnsi"/>
          <w:color w:val="292929"/>
          <w:lang w:eastAsia="en-US"/>
        </w:rPr>
        <w:t>-</w:t>
      </w:r>
      <w:r>
        <w:rPr>
          <w:rFonts w:eastAsiaTheme="minorHAnsi"/>
          <w:color w:val="292929"/>
          <w:lang w:val="en-US" w:eastAsia="en-US"/>
        </w:rPr>
        <w:t>iq</w:t>
      </w:r>
      <w:r w:rsidRPr="00227D13">
        <w:rPr>
          <w:rFonts w:eastAsiaTheme="minorHAnsi"/>
          <w:color w:val="292929"/>
          <w:lang w:eastAsia="en-US"/>
        </w:rPr>
        <w:t>@</w:t>
      </w:r>
      <w:r>
        <w:rPr>
          <w:rFonts w:eastAsiaTheme="minorHAnsi"/>
          <w:color w:val="292929"/>
          <w:lang w:val="en-US" w:eastAsia="en-US"/>
        </w:rPr>
        <w:t>yandex</w:t>
      </w:r>
      <w:r w:rsidRPr="00227D13">
        <w:rPr>
          <w:rFonts w:eastAsiaTheme="minorHAnsi"/>
          <w:color w:val="292929"/>
          <w:lang w:eastAsia="en-US"/>
        </w:rPr>
        <w:t>.</w:t>
      </w:r>
      <w:r>
        <w:rPr>
          <w:rFonts w:eastAsiaTheme="minorHAnsi"/>
          <w:color w:val="292929"/>
          <w:lang w:val="en-US" w:eastAsia="en-US"/>
        </w:rPr>
        <w:t>ru</w:t>
      </w:r>
    </w:p>
    <w:p w:rsidR="00917945" w:rsidRPr="00227D13" w:rsidRDefault="00227D13" w:rsidP="00917945">
      <w:pPr>
        <w:jc w:val="left"/>
        <w:rPr>
          <w:rFonts w:eastAsiaTheme="minorHAnsi"/>
          <w:color w:val="292929"/>
          <w:lang w:eastAsia="en-US"/>
        </w:rPr>
      </w:pPr>
      <w:r>
        <w:rPr>
          <w:rFonts w:eastAsiaTheme="minorHAnsi"/>
          <w:color w:val="292929"/>
          <w:lang w:eastAsia="en-US"/>
        </w:rPr>
        <w:t>ОГРН1022302930814</w:t>
      </w:r>
    </w:p>
    <w:p w:rsidR="00917945" w:rsidRPr="00917945" w:rsidRDefault="00917945" w:rsidP="00917945">
      <w:r w:rsidRPr="00227D13">
        <w:rPr>
          <w:rFonts w:eastAsiaTheme="minorHAnsi"/>
          <w:color w:val="292929"/>
          <w:lang w:eastAsia="en-US"/>
        </w:rPr>
        <w:t>ИНН №</w:t>
      </w:r>
      <w:r w:rsidR="00227D13">
        <w:rPr>
          <w:rFonts w:eastAsiaTheme="minorHAnsi"/>
          <w:color w:val="292929"/>
          <w:lang w:eastAsia="en-US"/>
        </w:rPr>
        <w:t>2320052410, КПП 232001001</w:t>
      </w:r>
    </w:p>
    <w:p w:rsidR="00CC2FDA" w:rsidRPr="00917945" w:rsidRDefault="00CC2FDA" w:rsidP="00D47800"/>
    <w:p w:rsidR="00CC2FDA" w:rsidRDefault="00CC2FDA" w:rsidP="00D47800">
      <w:r>
        <w:t>Основными видами деятельности предприятия является строительство, реконструкция зданий и сооружений для коммерческого использования. ООО «Синтез–95» может выступать как генеральный подрядчик, заказчик, застройщик, инвестор, соинвестор различных проектов в сфере недвижимости.</w:t>
      </w:r>
    </w:p>
    <w:p w:rsidR="0002342F" w:rsidRDefault="00CC2FDA" w:rsidP="00227D13">
      <w:r w:rsidRPr="00CC2FDA">
        <w:t>Организационно-правовой формой предприятия является общество с ограниченной ответственностью.</w:t>
      </w:r>
    </w:p>
    <w:p w:rsidR="0002342F" w:rsidRDefault="00CC2FDA" w:rsidP="00227D13">
      <w:r w:rsidRPr="00CC2FDA">
        <w:t>Согласно Устава</w:t>
      </w:r>
      <w:r>
        <w:t>и договора от 28.09.2011г высшим органом управления общества является общее собрание уч</w:t>
      </w:r>
      <w:r w:rsidR="00C422BE">
        <w:t>редителей</w:t>
      </w:r>
      <w:r>
        <w:t>.</w:t>
      </w:r>
    </w:p>
    <w:p w:rsidR="00CC2FDA" w:rsidRPr="00CC2FDA" w:rsidRDefault="00CC2FDA" w:rsidP="00227D13">
      <w:pPr>
        <w:rPr>
          <w:b/>
          <w:bCs/>
        </w:rPr>
      </w:pPr>
      <w:r>
        <w:t>У</w:t>
      </w:r>
      <w:r w:rsidR="0002342F">
        <w:t>чредителем</w:t>
      </w:r>
      <w:r>
        <w:t xml:space="preserve"> ООО «Синтез-95» явля</w:t>
      </w:r>
      <w:r w:rsidR="0002342F">
        <w:t>ется</w:t>
      </w:r>
      <w:r>
        <w:t xml:space="preserve"> физическ</w:t>
      </w:r>
      <w:r w:rsidR="0002342F">
        <w:t>ое</w:t>
      </w:r>
      <w:r>
        <w:t xml:space="preserve"> лиц</w:t>
      </w:r>
      <w:r w:rsidR="0002342F">
        <w:t>о</w:t>
      </w:r>
      <w:r w:rsidR="00227D13">
        <w:t xml:space="preserve">: </w:t>
      </w:r>
      <w:r w:rsidR="004D0FB2">
        <w:t>Юрлова Надежда Владимировна.</w:t>
      </w:r>
    </w:p>
    <w:p w:rsidR="00063745" w:rsidRPr="00CC2FDA" w:rsidRDefault="00063745" w:rsidP="00D47800"/>
    <w:p w:rsidR="00194C4A" w:rsidRPr="002E138D" w:rsidRDefault="00194C4A" w:rsidP="002E138D">
      <w:pPr>
        <w:jc w:val="left"/>
      </w:pPr>
      <w:r w:rsidRPr="002E138D">
        <w:t>Информация об учредителях предприятия</w:t>
      </w:r>
    </w:p>
    <w:tbl>
      <w:tblPr>
        <w:tblStyle w:val="a5"/>
        <w:tblW w:w="0" w:type="auto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none" w:sz="0" w:space="0" w:color="auto"/>
          <w:insideV w:val="none" w:sz="0" w:space="0" w:color="auto"/>
        </w:tblBorders>
        <w:tblLook w:val="04A0"/>
      </w:tblPr>
      <w:tblGrid>
        <w:gridCol w:w="658"/>
        <w:gridCol w:w="3701"/>
        <w:gridCol w:w="2316"/>
        <w:gridCol w:w="816"/>
        <w:gridCol w:w="2080"/>
      </w:tblGrid>
      <w:tr w:rsidR="005A124E" w:rsidRPr="005A124E" w:rsidTr="008347C1">
        <w:trPr>
          <w:trHeight w:val="625"/>
        </w:trPr>
        <w:tc>
          <w:tcPr>
            <w:tcW w:w="658" w:type="dxa"/>
            <w:shd w:val="clear" w:color="auto" w:fill="365F91" w:themeFill="accent1" w:themeFillShade="BF"/>
          </w:tcPr>
          <w:p w:rsidR="00194C4A" w:rsidRPr="00917945" w:rsidRDefault="00194C4A" w:rsidP="00D47800">
            <w:pPr>
              <w:rPr>
                <w:color w:val="DBE5F1" w:themeColor="accent1" w:themeTint="33"/>
                <w:sz w:val="24"/>
                <w:szCs w:val="24"/>
              </w:rPr>
            </w:pPr>
            <w:r w:rsidRPr="00917945">
              <w:rPr>
                <w:color w:val="DBE5F1" w:themeColor="accent1" w:themeTint="33"/>
                <w:sz w:val="24"/>
                <w:szCs w:val="24"/>
              </w:rPr>
              <w:t>№</w:t>
            </w:r>
          </w:p>
          <w:p w:rsidR="00194C4A" w:rsidRPr="00917945" w:rsidRDefault="00194C4A" w:rsidP="00D47800">
            <w:pPr>
              <w:rPr>
                <w:color w:val="DBE5F1" w:themeColor="accent1" w:themeTint="33"/>
                <w:sz w:val="24"/>
                <w:szCs w:val="24"/>
              </w:rPr>
            </w:pPr>
            <w:r w:rsidRPr="00917945">
              <w:rPr>
                <w:color w:val="DBE5F1" w:themeColor="accent1" w:themeTint="33"/>
                <w:sz w:val="24"/>
                <w:szCs w:val="24"/>
              </w:rPr>
              <w:t>п/п</w:t>
            </w:r>
          </w:p>
        </w:tc>
        <w:tc>
          <w:tcPr>
            <w:tcW w:w="3701" w:type="dxa"/>
            <w:shd w:val="clear" w:color="auto" w:fill="365F91" w:themeFill="accent1" w:themeFillShade="BF"/>
          </w:tcPr>
          <w:p w:rsidR="00194C4A" w:rsidRPr="00917945" w:rsidRDefault="00194C4A" w:rsidP="00D47800">
            <w:pPr>
              <w:rPr>
                <w:color w:val="DBE5F1" w:themeColor="accent1" w:themeTint="33"/>
                <w:sz w:val="24"/>
                <w:szCs w:val="24"/>
              </w:rPr>
            </w:pPr>
            <w:r w:rsidRPr="00917945">
              <w:rPr>
                <w:color w:val="DBE5F1" w:themeColor="accent1" w:themeTint="33"/>
                <w:sz w:val="24"/>
                <w:szCs w:val="24"/>
              </w:rPr>
              <w:t>Наименование</w:t>
            </w:r>
          </w:p>
          <w:p w:rsidR="00194C4A" w:rsidRPr="00917945" w:rsidRDefault="00194C4A" w:rsidP="00D47800">
            <w:pPr>
              <w:rPr>
                <w:color w:val="DBE5F1" w:themeColor="accent1" w:themeTint="33"/>
                <w:sz w:val="24"/>
                <w:szCs w:val="24"/>
              </w:rPr>
            </w:pPr>
            <w:r w:rsidRPr="00917945">
              <w:rPr>
                <w:color w:val="DBE5F1" w:themeColor="accent1" w:themeTint="33"/>
                <w:sz w:val="24"/>
                <w:szCs w:val="24"/>
              </w:rPr>
              <w:t>участника</w:t>
            </w:r>
          </w:p>
        </w:tc>
        <w:tc>
          <w:tcPr>
            <w:tcW w:w="2316" w:type="dxa"/>
            <w:shd w:val="clear" w:color="auto" w:fill="365F91" w:themeFill="accent1" w:themeFillShade="BF"/>
          </w:tcPr>
          <w:p w:rsidR="00194C4A" w:rsidRPr="00917945" w:rsidRDefault="00194C4A" w:rsidP="00D47800">
            <w:pPr>
              <w:rPr>
                <w:color w:val="DBE5F1" w:themeColor="accent1" w:themeTint="33"/>
                <w:sz w:val="24"/>
                <w:szCs w:val="24"/>
              </w:rPr>
            </w:pPr>
            <w:r w:rsidRPr="00917945">
              <w:rPr>
                <w:color w:val="DBE5F1" w:themeColor="accent1" w:themeTint="33"/>
                <w:sz w:val="24"/>
                <w:szCs w:val="24"/>
              </w:rPr>
              <w:t>Адрес</w:t>
            </w:r>
          </w:p>
        </w:tc>
        <w:tc>
          <w:tcPr>
            <w:tcW w:w="816" w:type="dxa"/>
            <w:shd w:val="clear" w:color="auto" w:fill="365F91" w:themeFill="accent1" w:themeFillShade="BF"/>
          </w:tcPr>
          <w:p w:rsidR="00194C4A" w:rsidRPr="00917945" w:rsidRDefault="00194C4A" w:rsidP="00D47800">
            <w:pPr>
              <w:rPr>
                <w:color w:val="DBE5F1" w:themeColor="accent1" w:themeTint="33"/>
                <w:sz w:val="24"/>
                <w:szCs w:val="24"/>
              </w:rPr>
            </w:pPr>
            <w:r w:rsidRPr="00917945">
              <w:rPr>
                <w:color w:val="DBE5F1" w:themeColor="accent1" w:themeTint="33"/>
                <w:sz w:val="24"/>
                <w:szCs w:val="24"/>
              </w:rPr>
              <w:t>Доля</w:t>
            </w:r>
          </w:p>
          <w:p w:rsidR="00194C4A" w:rsidRPr="00917945" w:rsidRDefault="00194C4A" w:rsidP="00D47800">
            <w:pPr>
              <w:rPr>
                <w:color w:val="DBE5F1" w:themeColor="accent1" w:themeTint="33"/>
                <w:sz w:val="24"/>
                <w:szCs w:val="24"/>
              </w:rPr>
            </w:pPr>
            <w:r w:rsidRPr="00917945">
              <w:rPr>
                <w:color w:val="DBE5F1" w:themeColor="accent1" w:themeTint="33"/>
                <w:sz w:val="24"/>
                <w:szCs w:val="24"/>
              </w:rPr>
              <w:t>(%)</w:t>
            </w:r>
          </w:p>
        </w:tc>
        <w:tc>
          <w:tcPr>
            <w:tcW w:w="2080" w:type="dxa"/>
            <w:shd w:val="clear" w:color="auto" w:fill="365F91" w:themeFill="accent1" w:themeFillShade="BF"/>
          </w:tcPr>
          <w:p w:rsidR="00194C4A" w:rsidRPr="00917945" w:rsidRDefault="00194C4A" w:rsidP="00D47800">
            <w:pPr>
              <w:rPr>
                <w:color w:val="DBE5F1" w:themeColor="accent1" w:themeTint="33"/>
                <w:sz w:val="24"/>
                <w:szCs w:val="24"/>
              </w:rPr>
            </w:pPr>
            <w:r w:rsidRPr="00917945">
              <w:rPr>
                <w:color w:val="DBE5F1" w:themeColor="accent1" w:themeTint="33"/>
                <w:sz w:val="24"/>
                <w:szCs w:val="24"/>
              </w:rPr>
              <w:t>Форма взноса в</w:t>
            </w:r>
          </w:p>
          <w:p w:rsidR="00194C4A" w:rsidRPr="00917945" w:rsidRDefault="00194C4A" w:rsidP="00D47800">
            <w:pPr>
              <w:rPr>
                <w:color w:val="DBE5F1" w:themeColor="accent1" w:themeTint="33"/>
                <w:sz w:val="24"/>
                <w:szCs w:val="24"/>
              </w:rPr>
            </w:pPr>
            <w:r w:rsidRPr="00917945">
              <w:rPr>
                <w:color w:val="DBE5F1" w:themeColor="accent1" w:themeTint="33"/>
                <w:sz w:val="24"/>
                <w:szCs w:val="24"/>
              </w:rPr>
              <w:t>уставный капитал</w:t>
            </w:r>
          </w:p>
        </w:tc>
      </w:tr>
      <w:tr w:rsidR="00194C4A" w:rsidTr="008347C1">
        <w:tc>
          <w:tcPr>
            <w:tcW w:w="658" w:type="dxa"/>
          </w:tcPr>
          <w:p w:rsidR="00194C4A" w:rsidRPr="00917945" w:rsidRDefault="00194C4A" w:rsidP="00D47800">
            <w:pPr>
              <w:rPr>
                <w:sz w:val="24"/>
                <w:szCs w:val="24"/>
              </w:rPr>
            </w:pPr>
            <w:r w:rsidRPr="00917945"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</w:tcPr>
          <w:p w:rsidR="00194C4A" w:rsidRPr="00917945" w:rsidRDefault="00194C4A" w:rsidP="00D47800">
            <w:pPr>
              <w:rPr>
                <w:sz w:val="24"/>
                <w:szCs w:val="24"/>
              </w:rPr>
            </w:pPr>
            <w:r w:rsidRPr="00917945">
              <w:rPr>
                <w:sz w:val="24"/>
                <w:szCs w:val="24"/>
              </w:rPr>
              <w:t>Юрлова Надежда Владимировна</w:t>
            </w:r>
          </w:p>
        </w:tc>
        <w:tc>
          <w:tcPr>
            <w:tcW w:w="2316" w:type="dxa"/>
          </w:tcPr>
          <w:p w:rsidR="00194C4A" w:rsidRPr="00917945" w:rsidRDefault="004D0FB2" w:rsidP="004D0FB2">
            <w:pPr>
              <w:jc w:val="left"/>
              <w:rPr>
                <w:sz w:val="24"/>
                <w:szCs w:val="24"/>
                <w:highlight w:val="yellow"/>
              </w:rPr>
            </w:pPr>
            <w:r w:rsidRPr="004D0FB2">
              <w:rPr>
                <w:sz w:val="24"/>
                <w:szCs w:val="24"/>
              </w:rPr>
              <w:t>РФ, г. Сочи, Лесная 6, кВ. 69</w:t>
            </w:r>
          </w:p>
        </w:tc>
        <w:tc>
          <w:tcPr>
            <w:tcW w:w="816" w:type="dxa"/>
          </w:tcPr>
          <w:p w:rsidR="00194C4A" w:rsidRPr="00917945" w:rsidRDefault="0002342F" w:rsidP="00D47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94C4A" w:rsidRPr="00917945">
              <w:rPr>
                <w:sz w:val="24"/>
                <w:szCs w:val="24"/>
              </w:rPr>
              <w:t>0</w:t>
            </w:r>
          </w:p>
        </w:tc>
        <w:tc>
          <w:tcPr>
            <w:tcW w:w="2080" w:type="dxa"/>
          </w:tcPr>
          <w:p w:rsidR="00194C4A" w:rsidRPr="00917945" w:rsidRDefault="00194C4A" w:rsidP="00D47800">
            <w:pPr>
              <w:rPr>
                <w:sz w:val="24"/>
                <w:szCs w:val="24"/>
              </w:rPr>
            </w:pPr>
            <w:r w:rsidRPr="00917945">
              <w:rPr>
                <w:sz w:val="24"/>
                <w:szCs w:val="24"/>
              </w:rPr>
              <w:t>денежная</w:t>
            </w:r>
          </w:p>
        </w:tc>
      </w:tr>
    </w:tbl>
    <w:p w:rsidR="00063745" w:rsidRPr="00063745" w:rsidRDefault="00063745" w:rsidP="00D47800"/>
    <w:p w:rsidR="005A124E" w:rsidRPr="00FF71C1" w:rsidRDefault="005A124E" w:rsidP="0081675E">
      <w:pPr>
        <w:pStyle w:val="a6"/>
        <w:numPr>
          <w:ilvl w:val="0"/>
          <w:numId w:val="7"/>
        </w:numPr>
        <w:rPr>
          <w:b/>
        </w:rPr>
      </w:pPr>
      <w:r w:rsidRPr="00FF71C1">
        <w:rPr>
          <w:b/>
        </w:rPr>
        <w:t>Концепция проекта</w:t>
      </w:r>
    </w:p>
    <w:p w:rsidR="005A124E" w:rsidRPr="005A124E" w:rsidRDefault="005A124E" w:rsidP="00D47800">
      <w:pPr>
        <w:pStyle w:val="a6"/>
      </w:pPr>
    </w:p>
    <w:p w:rsidR="00FF71C1" w:rsidRDefault="00FF71C1" w:rsidP="00FF71C1">
      <w:r w:rsidRPr="00F537BF">
        <w:t>Планируется строительство коттеджного поселка на участке 8,2 га в районе п.Вардане, Лазаревск</w:t>
      </w:r>
      <w:r w:rsidR="00C422BE">
        <w:t>ого</w:t>
      </w:r>
      <w:r w:rsidRPr="00F537BF">
        <w:t xml:space="preserve"> район</w:t>
      </w:r>
      <w:r w:rsidR="00C422BE">
        <w:t>а</w:t>
      </w:r>
      <w:r w:rsidRPr="00F537BF">
        <w:t>, г. Сочи.</w:t>
      </w:r>
      <w:r>
        <w:t xml:space="preserve"> В настоящее время участок принадлежит ООО «Глабек» на правах аренды</w:t>
      </w:r>
      <w:r w:rsidR="00021123">
        <w:t xml:space="preserve"> сроком на 49 лет. </w:t>
      </w:r>
    </w:p>
    <w:p w:rsidR="004F785B" w:rsidRPr="00F537BF" w:rsidRDefault="004F785B" w:rsidP="00FF71C1"/>
    <w:p w:rsidR="00FF71C1" w:rsidRPr="00F537BF" w:rsidRDefault="00FF71C1" w:rsidP="00FF71C1">
      <w:r w:rsidRPr="00F537BF">
        <w:t>Объект будет возведен на берегу Черного моря (расстояние до набережной 50-100м) рядом с федеральной трассой</w:t>
      </w:r>
      <w:r w:rsidR="00BE66F5">
        <w:t xml:space="preserve"> М27Джубга</w:t>
      </w:r>
      <w:r w:rsidRPr="00F537BF">
        <w:t>-</w:t>
      </w:r>
      <w:r w:rsidR="00BE66F5">
        <w:t>Сочи</w:t>
      </w:r>
      <w:r w:rsidRPr="00F537BF">
        <w:t xml:space="preserve"> и железной дорогой (станция Вардане, станция Совхоз).</w:t>
      </w:r>
    </w:p>
    <w:p w:rsidR="00FF71C1" w:rsidRPr="00F537BF" w:rsidRDefault="00FF71C1" w:rsidP="00FF71C1"/>
    <w:p w:rsidR="00FF71C1" w:rsidRPr="00F537BF" w:rsidRDefault="00FF71C1" w:rsidP="00FF71C1">
      <w:r w:rsidRPr="00F537BF">
        <w:t>Этажность коттеджей 2-3 этажа. Каждый коттедж имеет гараж на 1-2 машин</w:t>
      </w:r>
      <w:r w:rsidR="00BE66F5">
        <w:t>оместа</w:t>
      </w:r>
      <w:r w:rsidRPr="00F537BF">
        <w:t>, прилегающий к дому участок, бассейн с подогревом.</w:t>
      </w:r>
    </w:p>
    <w:p w:rsidR="00FF71C1" w:rsidRDefault="00FF71C1" w:rsidP="00FF71C1"/>
    <w:p w:rsidR="004F785B" w:rsidRDefault="004F785B" w:rsidP="00FF71C1"/>
    <w:p w:rsidR="004F785B" w:rsidRPr="00F537BF" w:rsidRDefault="004F785B" w:rsidP="00FF71C1"/>
    <w:p w:rsidR="002F0555" w:rsidRDefault="002F0555" w:rsidP="00FF71C1"/>
    <w:p w:rsidR="00FF71C1" w:rsidRPr="00BE66F5" w:rsidRDefault="00FF71C1" w:rsidP="00FF71C1">
      <w:r w:rsidRPr="00BE66F5">
        <w:lastRenderedPageBreak/>
        <w:t>Структура комплекса</w:t>
      </w:r>
    </w:p>
    <w:tbl>
      <w:tblPr>
        <w:tblStyle w:val="a5"/>
        <w:tblW w:w="0" w:type="auto"/>
        <w:tblInd w:w="108" w:type="dxa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none" w:sz="0" w:space="0" w:color="auto"/>
          <w:insideV w:val="none" w:sz="0" w:space="0" w:color="auto"/>
        </w:tblBorders>
        <w:tblLook w:val="04A0"/>
      </w:tblPr>
      <w:tblGrid>
        <w:gridCol w:w="7655"/>
        <w:gridCol w:w="1808"/>
      </w:tblGrid>
      <w:tr w:rsidR="00FF71C1" w:rsidRPr="00F537BF" w:rsidTr="00701CDF">
        <w:tc>
          <w:tcPr>
            <w:tcW w:w="7655" w:type="dxa"/>
            <w:tcBorders>
              <w:bottom w:val="single" w:sz="18" w:space="0" w:color="365F91" w:themeColor="accent1" w:themeShade="BF"/>
            </w:tcBorders>
            <w:shd w:val="clear" w:color="auto" w:fill="95B3D7" w:themeFill="accent1" w:themeFillTint="99"/>
          </w:tcPr>
          <w:p w:rsidR="00FF71C1" w:rsidRPr="00F537BF" w:rsidRDefault="00FF71C1" w:rsidP="00701CDF">
            <w:pPr>
              <w:rPr>
                <w:color w:val="95B3D7" w:themeColor="accent1" w:themeTint="99"/>
                <w:sz w:val="24"/>
                <w:szCs w:val="24"/>
              </w:rPr>
            </w:pPr>
            <w:r w:rsidRPr="00F537BF">
              <w:rPr>
                <w:sz w:val="24"/>
                <w:szCs w:val="24"/>
              </w:rPr>
              <w:t>Площадь участка</w:t>
            </w:r>
          </w:p>
        </w:tc>
        <w:tc>
          <w:tcPr>
            <w:tcW w:w="1808" w:type="dxa"/>
            <w:tcBorders>
              <w:bottom w:val="single" w:sz="18" w:space="0" w:color="365F91" w:themeColor="accent1" w:themeShade="BF"/>
            </w:tcBorders>
            <w:shd w:val="clear" w:color="auto" w:fill="95B3D7" w:themeFill="accent1" w:themeFillTint="99"/>
          </w:tcPr>
          <w:p w:rsidR="00FF71C1" w:rsidRPr="00F537BF" w:rsidRDefault="00FF71C1" w:rsidP="00701CDF">
            <w:pPr>
              <w:rPr>
                <w:sz w:val="24"/>
                <w:szCs w:val="24"/>
              </w:rPr>
            </w:pPr>
            <w:r w:rsidRPr="00F537BF">
              <w:rPr>
                <w:sz w:val="24"/>
                <w:szCs w:val="24"/>
              </w:rPr>
              <w:t>82 000кв. м</w:t>
            </w:r>
          </w:p>
        </w:tc>
      </w:tr>
      <w:tr w:rsidR="00FF71C1" w:rsidRPr="00F537BF" w:rsidTr="00701CDF">
        <w:tc>
          <w:tcPr>
            <w:tcW w:w="7655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nil"/>
              <w:right w:val="nil"/>
            </w:tcBorders>
          </w:tcPr>
          <w:p w:rsidR="00FF71C1" w:rsidRPr="00F537BF" w:rsidRDefault="00FF71C1" w:rsidP="00701CDF">
            <w:pPr>
              <w:rPr>
                <w:sz w:val="24"/>
                <w:szCs w:val="24"/>
              </w:rPr>
            </w:pPr>
            <w:r w:rsidRPr="00F537BF">
              <w:rPr>
                <w:sz w:val="24"/>
                <w:szCs w:val="24"/>
              </w:rPr>
              <w:t xml:space="preserve">     площадь участка под застройку</w:t>
            </w:r>
          </w:p>
        </w:tc>
        <w:tc>
          <w:tcPr>
            <w:tcW w:w="1808" w:type="dxa"/>
            <w:tcBorders>
              <w:top w:val="single" w:sz="18" w:space="0" w:color="365F91" w:themeColor="accent1" w:themeShade="BF"/>
              <w:left w:val="nil"/>
              <w:bottom w:val="nil"/>
              <w:right w:val="single" w:sz="18" w:space="0" w:color="365F91" w:themeColor="accent1" w:themeShade="BF"/>
            </w:tcBorders>
            <w:shd w:val="clear" w:color="auto" w:fill="auto"/>
          </w:tcPr>
          <w:p w:rsidR="00FF71C1" w:rsidRPr="00F537BF" w:rsidRDefault="00FF71C1" w:rsidP="00701CDF">
            <w:pPr>
              <w:jc w:val="right"/>
              <w:rPr>
                <w:sz w:val="24"/>
                <w:szCs w:val="24"/>
              </w:rPr>
            </w:pPr>
            <w:r w:rsidRPr="00F537BF">
              <w:rPr>
                <w:sz w:val="24"/>
                <w:szCs w:val="24"/>
              </w:rPr>
              <w:t>15 400 кв. м</w:t>
            </w:r>
          </w:p>
        </w:tc>
      </w:tr>
      <w:tr w:rsidR="00FF71C1" w:rsidRPr="00F537BF" w:rsidTr="00701CDF">
        <w:tc>
          <w:tcPr>
            <w:tcW w:w="7655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:rsidR="00FF71C1" w:rsidRPr="00F537BF" w:rsidRDefault="00FF71C1" w:rsidP="00701CDF">
            <w:pPr>
              <w:rPr>
                <w:sz w:val="24"/>
                <w:szCs w:val="24"/>
              </w:rPr>
            </w:pPr>
            <w:r w:rsidRPr="00F537BF">
              <w:rPr>
                <w:sz w:val="24"/>
                <w:szCs w:val="24"/>
              </w:rPr>
              <w:t xml:space="preserve">     благоустройство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  <w:shd w:val="clear" w:color="auto" w:fill="auto"/>
          </w:tcPr>
          <w:p w:rsidR="00FF71C1" w:rsidRPr="00F537BF" w:rsidRDefault="00FF71C1" w:rsidP="00701CDF">
            <w:pPr>
              <w:jc w:val="right"/>
              <w:rPr>
                <w:sz w:val="24"/>
                <w:szCs w:val="24"/>
              </w:rPr>
            </w:pPr>
            <w:r w:rsidRPr="00F537BF">
              <w:rPr>
                <w:sz w:val="24"/>
                <w:szCs w:val="24"/>
              </w:rPr>
              <w:t>50 100 кв. м</w:t>
            </w:r>
          </w:p>
        </w:tc>
      </w:tr>
      <w:tr w:rsidR="00FF71C1" w:rsidRPr="00F537BF" w:rsidTr="00701CDF">
        <w:tc>
          <w:tcPr>
            <w:tcW w:w="7655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:rsidR="00FF71C1" w:rsidRPr="00F537BF" w:rsidRDefault="00FF71C1" w:rsidP="00701CDF">
            <w:pPr>
              <w:rPr>
                <w:sz w:val="24"/>
                <w:szCs w:val="24"/>
              </w:rPr>
            </w:pPr>
            <w:r w:rsidRPr="00F537BF">
              <w:rPr>
                <w:sz w:val="24"/>
                <w:szCs w:val="24"/>
              </w:rPr>
              <w:t xml:space="preserve">     площадь твердых покрытий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  <w:shd w:val="clear" w:color="auto" w:fill="auto"/>
          </w:tcPr>
          <w:p w:rsidR="00FF71C1" w:rsidRPr="00F537BF" w:rsidRDefault="00FF71C1" w:rsidP="00701CDF">
            <w:pPr>
              <w:jc w:val="right"/>
              <w:rPr>
                <w:sz w:val="24"/>
                <w:szCs w:val="24"/>
              </w:rPr>
            </w:pPr>
            <w:r w:rsidRPr="00F537BF">
              <w:rPr>
                <w:sz w:val="24"/>
                <w:szCs w:val="24"/>
              </w:rPr>
              <w:t>16 500 кв. м</w:t>
            </w:r>
          </w:p>
        </w:tc>
      </w:tr>
      <w:tr w:rsidR="00FF71C1" w:rsidRPr="00F537BF" w:rsidTr="00701CDF">
        <w:trPr>
          <w:trHeight w:val="159"/>
        </w:trPr>
        <w:tc>
          <w:tcPr>
            <w:tcW w:w="7655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:rsidR="00FF71C1" w:rsidRPr="00F537BF" w:rsidRDefault="00BE66F5" w:rsidP="00BE6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F71C1" w:rsidRPr="00F537BF">
              <w:rPr>
                <w:sz w:val="24"/>
                <w:szCs w:val="24"/>
              </w:rPr>
              <w:t>бщая площадь коттеджей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  <w:shd w:val="clear" w:color="auto" w:fill="auto"/>
          </w:tcPr>
          <w:p w:rsidR="00FF71C1" w:rsidRPr="00F537BF" w:rsidRDefault="00FF71C1" w:rsidP="00701CDF">
            <w:pPr>
              <w:jc w:val="right"/>
              <w:rPr>
                <w:sz w:val="24"/>
                <w:szCs w:val="24"/>
              </w:rPr>
            </w:pPr>
            <w:r w:rsidRPr="00F537BF">
              <w:rPr>
                <w:sz w:val="24"/>
                <w:szCs w:val="24"/>
              </w:rPr>
              <w:t>27 985 кв. м</w:t>
            </w:r>
          </w:p>
        </w:tc>
      </w:tr>
      <w:tr w:rsidR="00FF71C1" w:rsidRPr="00F537BF" w:rsidTr="00701CDF">
        <w:tc>
          <w:tcPr>
            <w:tcW w:w="7655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  <w:shd w:val="clear" w:color="auto" w:fill="95B3D7" w:themeFill="accent1" w:themeFillTint="99"/>
          </w:tcPr>
          <w:p w:rsidR="00FF71C1" w:rsidRPr="00F537BF" w:rsidRDefault="00FF71C1" w:rsidP="00701CDF">
            <w:pPr>
              <w:rPr>
                <w:sz w:val="24"/>
                <w:szCs w:val="24"/>
              </w:rPr>
            </w:pPr>
            <w:r w:rsidRPr="00F537BF">
              <w:rPr>
                <w:sz w:val="24"/>
                <w:szCs w:val="24"/>
              </w:rPr>
              <w:t>Коммерческие площади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  <w:shd w:val="clear" w:color="auto" w:fill="95B3D7" w:themeFill="accent1" w:themeFillTint="99"/>
          </w:tcPr>
          <w:p w:rsidR="00FF71C1" w:rsidRPr="00F537BF" w:rsidRDefault="00FF71C1" w:rsidP="00701CDF">
            <w:pPr>
              <w:jc w:val="right"/>
              <w:rPr>
                <w:sz w:val="24"/>
                <w:szCs w:val="24"/>
              </w:rPr>
            </w:pPr>
          </w:p>
        </w:tc>
      </w:tr>
      <w:tr w:rsidR="00FF71C1" w:rsidRPr="00F537BF" w:rsidTr="00701CDF">
        <w:tc>
          <w:tcPr>
            <w:tcW w:w="7655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:rsidR="00FF71C1" w:rsidRPr="00F537BF" w:rsidRDefault="00FF71C1" w:rsidP="00701CDF">
            <w:pPr>
              <w:rPr>
                <w:sz w:val="24"/>
                <w:szCs w:val="24"/>
              </w:rPr>
            </w:pPr>
            <w:r w:rsidRPr="00F537BF">
              <w:rPr>
                <w:sz w:val="24"/>
                <w:szCs w:val="24"/>
              </w:rPr>
              <w:t xml:space="preserve">     коттедж №1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  <w:shd w:val="clear" w:color="auto" w:fill="auto"/>
          </w:tcPr>
          <w:p w:rsidR="00FF71C1" w:rsidRPr="00F537BF" w:rsidRDefault="00FF71C1" w:rsidP="00701CDF">
            <w:pPr>
              <w:jc w:val="right"/>
              <w:rPr>
                <w:sz w:val="24"/>
                <w:szCs w:val="24"/>
              </w:rPr>
            </w:pPr>
            <w:r w:rsidRPr="00F537BF">
              <w:rPr>
                <w:sz w:val="24"/>
                <w:szCs w:val="24"/>
              </w:rPr>
              <w:t>1 744 кв. м</w:t>
            </w:r>
          </w:p>
        </w:tc>
      </w:tr>
      <w:tr w:rsidR="00FF71C1" w:rsidRPr="00F537BF" w:rsidTr="00701CDF">
        <w:trPr>
          <w:trHeight w:val="342"/>
        </w:trPr>
        <w:tc>
          <w:tcPr>
            <w:tcW w:w="7655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:rsidR="00FF71C1" w:rsidRPr="00F537BF" w:rsidRDefault="00FF71C1" w:rsidP="00701CDF">
            <w:pPr>
              <w:rPr>
                <w:sz w:val="24"/>
                <w:szCs w:val="24"/>
              </w:rPr>
            </w:pPr>
            <w:r w:rsidRPr="00F537BF">
              <w:rPr>
                <w:sz w:val="24"/>
                <w:szCs w:val="24"/>
              </w:rPr>
              <w:t xml:space="preserve">     коттедж №2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  <w:shd w:val="clear" w:color="auto" w:fill="auto"/>
          </w:tcPr>
          <w:p w:rsidR="00FF71C1" w:rsidRPr="00F537BF" w:rsidRDefault="00FF71C1" w:rsidP="00701CDF">
            <w:pPr>
              <w:jc w:val="right"/>
              <w:rPr>
                <w:sz w:val="24"/>
                <w:szCs w:val="24"/>
              </w:rPr>
            </w:pPr>
            <w:r w:rsidRPr="00F537BF">
              <w:rPr>
                <w:sz w:val="24"/>
                <w:szCs w:val="24"/>
              </w:rPr>
              <w:t>13 116 кв.м</w:t>
            </w:r>
          </w:p>
        </w:tc>
      </w:tr>
      <w:tr w:rsidR="00FF71C1" w:rsidRPr="00F537BF" w:rsidTr="00701CDF">
        <w:tc>
          <w:tcPr>
            <w:tcW w:w="7655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:rsidR="00FF71C1" w:rsidRPr="00F537BF" w:rsidRDefault="00FF71C1" w:rsidP="00701CDF">
            <w:pPr>
              <w:rPr>
                <w:sz w:val="24"/>
                <w:szCs w:val="24"/>
              </w:rPr>
            </w:pPr>
            <w:r w:rsidRPr="00F537BF">
              <w:rPr>
                <w:sz w:val="24"/>
                <w:szCs w:val="24"/>
              </w:rPr>
              <w:t xml:space="preserve">     коттедж №3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  <w:shd w:val="clear" w:color="auto" w:fill="auto"/>
          </w:tcPr>
          <w:p w:rsidR="00FF71C1" w:rsidRPr="00F537BF" w:rsidRDefault="00FF71C1" w:rsidP="00701CDF">
            <w:pPr>
              <w:jc w:val="right"/>
              <w:rPr>
                <w:sz w:val="24"/>
                <w:szCs w:val="24"/>
              </w:rPr>
            </w:pPr>
            <w:r w:rsidRPr="00F537BF">
              <w:rPr>
                <w:sz w:val="24"/>
                <w:szCs w:val="24"/>
              </w:rPr>
              <w:t>10 564 кв. м</w:t>
            </w:r>
          </w:p>
        </w:tc>
      </w:tr>
      <w:tr w:rsidR="00FF71C1" w:rsidRPr="00F537BF" w:rsidTr="00701CDF">
        <w:tc>
          <w:tcPr>
            <w:tcW w:w="7655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:rsidR="00FF71C1" w:rsidRPr="00F537BF" w:rsidRDefault="00FF71C1" w:rsidP="00701CDF">
            <w:pPr>
              <w:rPr>
                <w:sz w:val="24"/>
                <w:szCs w:val="24"/>
              </w:rPr>
            </w:pPr>
            <w:r w:rsidRPr="00F537BF">
              <w:rPr>
                <w:sz w:val="24"/>
                <w:szCs w:val="24"/>
              </w:rPr>
              <w:t xml:space="preserve">     коттедж №4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  <w:shd w:val="clear" w:color="auto" w:fill="auto"/>
          </w:tcPr>
          <w:p w:rsidR="00FF71C1" w:rsidRPr="00F537BF" w:rsidRDefault="00FF71C1" w:rsidP="00701CDF">
            <w:pPr>
              <w:jc w:val="right"/>
              <w:rPr>
                <w:sz w:val="24"/>
                <w:szCs w:val="24"/>
              </w:rPr>
            </w:pPr>
            <w:r w:rsidRPr="00F537BF">
              <w:rPr>
                <w:sz w:val="24"/>
                <w:szCs w:val="24"/>
              </w:rPr>
              <w:t>414 кв. м</w:t>
            </w:r>
          </w:p>
        </w:tc>
      </w:tr>
      <w:tr w:rsidR="00FF71C1" w:rsidRPr="00F537BF" w:rsidTr="00701CDF">
        <w:tc>
          <w:tcPr>
            <w:tcW w:w="7655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:rsidR="00FF71C1" w:rsidRPr="00F537BF" w:rsidRDefault="00FF71C1" w:rsidP="00701CDF">
            <w:pPr>
              <w:rPr>
                <w:sz w:val="24"/>
                <w:szCs w:val="24"/>
              </w:rPr>
            </w:pPr>
            <w:r w:rsidRPr="00F537BF">
              <w:rPr>
                <w:sz w:val="24"/>
                <w:szCs w:val="24"/>
              </w:rPr>
              <w:t xml:space="preserve">     коттедж №5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  <w:shd w:val="clear" w:color="auto" w:fill="auto"/>
          </w:tcPr>
          <w:p w:rsidR="00FF71C1" w:rsidRPr="00F537BF" w:rsidRDefault="00FF71C1" w:rsidP="00701CDF">
            <w:pPr>
              <w:jc w:val="right"/>
              <w:rPr>
                <w:sz w:val="24"/>
                <w:szCs w:val="24"/>
              </w:rPr>
            </w:pPr>
            <w:r w:rsidRPr="00F537BF">
              <w:rPr>
                <w:sz w:val="24"/>
                <w:szCs w:val="24"/>
              </w:rPr>
              <w:t>1 378 кв. м</w:t>
            </w:r>
          </w:p>
        </w:tc>
      </w:tr>
      <w:tr w:rsidR="00FF71C1" w:rsidRPr="00F537BF" w:rsidTr="00701CDF">
        <w:tc>
          <w:tcPr>
            <w:tcW w:w="7655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:rsidR="00FF71C1" w:rsidRPr="00F537BF" w:rsidRDefault="00FF71C1" w:rsidP="00701CDF">
            <w:pPr>
              <w:rPr>
                <w:sz w:val="24"/>
                <w:szCs w:val="24"/>
              </w:rPr>
            </w:pPr>
            <w:r w:rsidRPr="00F537BF">
              <w:rPr>
                <w:sz w:val="24"/>
                <w:szCs w:val="24"/>
              </w:rPr>
              <w:t xml:space="preserve">     коттедж №6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  <w:shd w:val="clear" w:color="auto" w:fill="auto"/>
          </w:tcPr>
          <w:p w:rsidR="00FF71C1" w:rsidRPr="00F537BF" w:rsidRDefault="00FF71C1" w:rsidP="00701CDF">
            <w:pPr>
              <w:jc w:val="right"/>
              <w:rPr>
                <w:sz w:val="24"/>
                <w:szCs w:val="24"/>
              </w:rPr>
            </w:pPr>
            <w:r w:rsidRPr="00F537BF">
              <w:rPr>
                <w:sz w:val="24"/>
                <w:szCs w:val="24"/>
              </w:rPr>
              <w:t>769 кв. м</w:t>
            </w:r>
          </w:p>
        </w:tc>
      </w:tr>
      <w:tr w:rsidR="00FF71C1" w:rsidRPr="00F537BF" w:rsidTr="00701CDF">
        <w:tc>
          <w:tcPr>
            <w:tcW w:w="7655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  <w:shd w:val="clear" w:color="auto" w:fill="95B3D7" w:themeFill="accent1" w:themeFillTint="99"/>
          </w:tcPr>
          <w:p w:rsidR="00FF71C1" w:rsidRPr="00F537BF" w:rsidRDefault="00FF71C1" w:rsidP="00701CDF">
            <w:pPr>
              <w:rPr>
                <w:sz w:val="24"/>
                <w:szCs w:val="24"/>
              </w:rPr>
            </w:pPr>
            <w:r w:rsidRPr="00F537BF">
              <w:rPr>
                <w:sz w:val="24"/>
                <w:szCs w:val="24"/>
              </w:rPr>
              <w:t>Количество коттеджей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  <w:shd w:val="clear" w:color="auto" w:fill="95B3D7" w:themeFill="accent1" w:themeFillTint="99"/>
          </w:tcPr>
          <w:p w:rsidR="00FF71C1" w:rsidRPr="00F537BF" w:rsidRDefault="00FF71C1" w:rsidP="00701CDF">
            <w:pPr>
              <w:rPr>
                <w:sz w:val="24"/>
                <w:szCs w:val="24"/>
              </w:rPr>
            </w:pPr>
          </w:p>
        </w:tc>
      </w:tr>
      <w:tr w:rsidR="00FF71C1" w:rsidRPr="00F537BF" w:rsidTr="00701CDF">
        <w:tc>
          <w:tcPr>
            <w:tcW w:w="7655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:rsidR="00FF71C1" w:rsidRPr="00F537BF" w:rsidRDefault="00FF71C1" w:rsidP="00701CDF">
            <w:pPr>
              <w:rPr>
                <w:sz w:val="24"/>
                <w:szCs w:val="24"/>
              </w:rPr>
            </w:pPr>
            <w:r w:rsidRPr="00F537BF">
              <w:rPr>
                <w:sz w:val="24"/>
                <w:szCs w:val="24"/>
              </w:rPr>
              <w:t xml:space="preserve">     коттедж №1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:rsidR="00FF71C1" w:rsidRPr="00F537BF" w:rsidRDefault="00FF71C1" w:rsidP="00701CDF">
            <w:pPr>
              <w:jc w:val="right"/>
              <w:rPr>
                <w:sz w:val="24"/>
                <w:szCs w:val="24"/>
              </w:rPr>
            </w:pPr>
            <w:r w:rsidRPr="00F537BF">
              <w:rPr>
                <w:sz w:val="24"/>
                <w:szCs w:val="24"/>
              </w:rPr>
              <w:t>4 шт.</w:t>
            </w:r>
          </w:p>
        </w:tc>
      </w:tr>
      <w:tr w:rsidR="00FF71C1" w:rsidRPr="00F537BF" w:rsidTr="00701CDF">
        <w:tc>
          <w:tcPr>
            <w:tcW w:w="7655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:rsidR="00FF71C1" w:rsidRPr="00F537BF" w:rsidRDefault="00FF71C1" w:rsidP="00701CDF">
            <w:pPr>
              <w:rPr>
                <w:sz w:val="24"/>
                <w:szCs w:val="24"/>
              </w:rPr>
            </w:pPr>
            <w:r w:rsidRPr="00F537BF">
              <w:rPr>
                <w:sz w:val="24"/>
                <w:szCs w:val="24"/>
              </w:rPr>
              <w:t xml:space="preserve">     коттедж №2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:rsidR="00FF71C1" w:rsidRPr="00F537BF" w:rsidRDefault="00FF71C1" w:rsidP="00701CDF">
            <w:pPr>
              <w:jc w:val="right"/>
              <w:rPr>
                <w:sz w:val="24"/>
                <w:szCs w:val="24"/>
              </w:rPr>
            </w:pPr>
            <w:r w:rsidRPr="00F537BF">
              <w:rPr>
                <w:sz w:val="24"/>
                <w:szCs w:val="24"/>
              </w:rPr>
              <w:t>40 шт.</w:t>
            </w:r>
          </w:p>
        </w:tc>
      </w:tr>
      <w:tr w:rsidR="00FF71C1" w:rsidRPr="00F537BF" w:rsidTr="00701CDF">
        <w:tc>
          <w:tcPr>
            <w:tcW w:w="7655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:rsidR="00FF71C1" w:rsidRPr="00F537BF" w:rsidRDefault="00FF71C1" w:rsidP="00701CDF">
            <w:pPr>
              <w:rPr>
                <w:sz w:val="24"/>
                <w:szCs w:val="24"/>
              </w:rPr>
            </w:pPr>
            <w:r w:rsidRPr="00F537BF">
              <w:rPr>
                <w:sz w:val="24"/>
                <w:szCs w:val="24"/>
              </w:rPr>
              <w:t xml:space="preserve">     коттедж №3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:rsidR="00FF71C1" w:rsidRPr="00F537BF" w:rsidRDefault="00FF71C1" w:rsidP="00701CDF">
            <w:pPr>
              <w:jc w:val="right"/>
              <w:rPr>
                <w:sz w:val="24"/>
                <w:szCs w:val="24"/>
              </w:rPr>
            </w:pPr>
            <w:r w:rsidRPr="00F537BF">
              <w:rPr>
                <w:sz w:val="24"/>
                <w:szCs w:val="24"/>
              </w:rPr>
              <w:t>40 шт.</w:t>
            </w:r>
          </w:p>
        </w:tc>
      </w:tr>
      <w:tr w:rsidR="00FF71C1" w:rsidRPr="00F537BF" w:rsidTr="00701CDF">
        <w:tc>
          <w:tcPr>
            <w:tcW w:w="7655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:rsidR="00FF71C1" w:rsidRPr="00F537BF" w:rsidRDefault="00FF71C1" w:rsidP="00701CDF">
            <w:pPr>
              <w:rPr>
                <w:sz w:val="24"/>
                <w:szCs w:val="24"/>
              </w:rPr>
            </w:pPr>
            <w:r w:rsidRPr="00F537BF">
              <w:rPr>
                <w:sz w:val="24"/>
                <w:szCs w:val="24"/>
              </w:rPr>
              <w:t xml:space="preserve">     коттедж №4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:rsidR="00FF71C1" w:rsidRPr="00F537BF" w:rsidRDefault="00FF71C1" w:rsidP="00701CDF">
            <w:pPr>
              <w:jc w:val="right"/>
              <w:rPr>
                <w:sz w:val="24"/>
                <w:szCs w:val="24"/>
              </w:rPr>
            </w:pPr>
            <w:r w:rsidRPr="00F537BF">
              <w:rPr>
                <w:sz w:val="24"/>
                <w:szCs w:val="24"/>
              </w:rPr>
              <w:t>1 шт.</w:t>
            </w:r>
          </w:p>
        </w:tc>
      </w:tr>
      <w:tr w:rsidR="00FF71C1" w:rsidRPr="00F537BF" w:rsidTr="00701CDF">
        <w:tc>
          <w:tcPr>
            <w:tcW w:w="7655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:rsidR="00FF71C1" w:rsidRPr="00F537BF" w:rsidRDefault="00FF71C1" w:rsidP="00701CDF">
            <w:pPr>
              <w:rPr>
                <w:sz w:val="24"/>
                <w:szCs w:val="24"/>
              </w:rPr>
            </w:pPr>
            <w:r w:rsidRPr="00F537BF">
              <w:rPr>
                <w:sz w:val="24"/>
                <w:szCs w:val="24"/>
              </w:rPr>
              <w:t xml:space="preserve">     коттедж №5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:rsidR="00FF71C1" w:rsidRPr="00F537BF" w:rsidRDefault="00FF71C1" w:rsidP="00701CDF">
            <w:pPr>
              <w:jc w:val="right"/>
              <w:rPr>
                <w:sz w:val="24"/>
                <w:szCs w:val="24"/>
              </w:rPr>
            </w:pPr>
            <w:r w:rsidRPr="00F537BF">
              <w:rPr>
                <w:sz w:val="24"/>
                <w:szCs w:val="24"/>
              </w:rPr>
              <w:t>4 шт.</w:t>
            </w:r>
          </w:p>
        </w:tc>
      </w:tr>
      <w:tr w:rsidR="00FF71C1" w:rsidRPr="00F537BF" w:rsidTr="00701CDF">
        <w:tc>
          <w:tcPr>
            <w:tcW w:w="7655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:rsidR="00FF71C1" w:rsidRPr="00F537BF" w:rsidRDefault="00FF71C1" w:rsidP="00701CDF">
            <w:pPr>
              <w:rPr>
                <w:sz w:val="24"/>
                <w:szCs w:val="24"/>
              </w:rPr>
            </w:pPr>
            <w:r w:rsidRPr="00F537BF">
              <w:rPr>
                <w:sz w:val="24"/>
                <w:szCs w:val="24"/>
              </w:rPr>
              <w:t xml:space="preserve">     коттедж №6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:rsidR="00FF71C1" w:rsidRPr="00F537BF" w:rsidRDefault="00FF71C1" w:rsidP="00701CDF">
            <w:pPr>
              <w:jc w:val="right"/>
              <w:rPr>
                <w:sz w:val="24"/>
                <w:szCs w:val="24"/>
              </w:rPr>
            </w:pPr>
            <w:r w:rsidRPr="00F537BF">
              <w:rPr>
                <w:sz w:val="24"/>
                <w:szCs w:val="24"/>
              </w:rPr>
              <w:t>1 шт.</w:t>
            </w:r>
          </w:p>
        </w:tc>
      </w:tr>
      <w:tr w:rsidR="00FF71C1" w:rsidRPr="00F537BF" w:rsidTr="00701CDF">
        <w:tc>
          <w:tcPr>
            <w:tcW w:w="7655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  <w:shd w:val="clear" w:color="auto" w:fill="95B3D7" w:themeFill="accent1" w:themeFillTint="99"/>
          </w:tcPr>
          <w:p w:rsidR="00FF71C1" w:rsidRPr="00F537BF" w:rsidRDefault="00FF71C1" w:rsidP="00701CDF">
            <w:pPr>
              <w:rPr>
                <w:sz w:val="24"/>
                <w:szCs w:val="24"/>
              </w:rPr>
            </w:pPr>
            <w:r w:rsidRPr="00F537BF">
              <w:rPr>
                <w:sz w:val="24"/>
                <w:szCs w:val="24"/>
              </w:rPr>
              <w:t>Площадь одного коттеджа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  <w:shd w:val="clear" w:color="auto" w:fill="95B3D7" w:themeFill="accent1" w:themeFillTint="99"/>
          </w:tcPr>
          <w:p w:rsidR="00FF71C1" w:rsidRPr="00F537BF" w:rsidRDefault="00FF71C1" w:rsidP="00701CDF">
            <w:pPr>
              <w:jc w:val="right"/>
              <w:rPr>
                <w:sz w:val="24"/>
                <w:szCs w:val="24"/>
              </w:rPr>
            </w:pPr>
          </w:p>
        </w:tc>
      </w:tr>
      <w:tr w:rsidR="00FF71C1" w:rsidRPr="00F537BF" w:rsidTr="00701CDF">
        <w:tc>
          <w:tcPr>
            <w:tcW w:w="7655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:rsidR="00FF71C1" w:rsidRPr="00F537BF" w:rsidRDefault="00FF71C1" w:rsidP="00701CDF">
            <w:pPr>
              <w:rPr>
                <w:sz w:val="24"/>
                <w:szCs w:val="24"/>
              </w:rPr>
            </w:pPr>
            <w:r w:rsidRPr="00F537BF">
              <w:rPr>
                <w:sz w:val="24"/>
                <w:szCs w:val="24"/>
              </w:rPr>
              <w:t xml:space="preserve">     коттедж №1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:rsidR="00FF71C1" w:rsidRPr="00F537BF" w:rsidRDefault="00FF71C1" w:rsidP="00701CDF">
            <w:pPr>
              <w:jc w:val="right"/>
              <w:rPr>
                <w:sz w:val="24"/>
                <w:szCs w:val="24"/>
              </w:rPr>
            </w:pPr>
            <w:r w:rsidRPr="00F537BF">
              <w:rPr>
                <w:sz w:val="24"/>
                <w:szCs w:val="24"/>
              </w:rPr>
              <w:t>436,0 кв. м</w:t>
            </w:r>
          </w:p>
        </w:tc>
      </w:tr>
      <w:tr w:rsidR="00FF71C1" w:rsidRPr="00F537BF" w:rsidTr="00701CDF">
        <w:tc>
          <w:tcPr>
            <w:tcW w:w="7655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:rsidR="00FF71C1" w:rsidRPr="00F537BF" w:rsidRDefault="00FF71C1" w:rsidP="00701CDF">
            <w:pPr>
              <w:rPr>
                <w:sz w:val="24"/>
                <w:szCs w:val="24"/>
              </w:rPr>
            </w:pPr>
            <w:r w:rsidRPr="00F537BF">
              <w:rPr>
                <w:sz w:val="24"/>
                <w:szCs w:val="24"/>
              </w:rPr>
              <w:t xml:space="preserve">     коттедж №2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:rsidR="00FF71C1" w:rsidRPr="00F537BF" w:rsidRDefault="00FF71C1" w:rsidP="00701CDF">
            <w:pPr>
              <w:jc w:val="right"/>
              <w:rPr>
                <w:sz w:val="24"/>
                <w:szCs w:val="24"/>
              </w:rPr>
            </w:pPr>
            <w:r w:rsidRPr="00F537BF">
              <w:rPr>
                <w:sz w:val="24"/>
                <w:szCs w:val="24"/>
              </w:rPr>
              <w:t>327,9 кв.м</w:t>
            </w:r>
          </w:p>
        </w:tc>
      </w:tr>
      <w:tr w:rsidR="00FF71C1" w:rsidRPr="00F537BF" w:rsidTr="00701CDF">
        <w:tc>
          <w:tcPr>
            <w:tcW w:w="7655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:rsidR="00FF71C1" w:rsidRPr="00F537BF" w:rsidRDefault="00FF71C1" w:rsidP="00701CDF">
            <w:pPr>
              <w:rPr>
                <w:sz w:val="24"/>
                <w:szCs w:val="24"/>
              </w:rPr>
            </w:pPr>
            <w:r w:rsidRPr="00F537BF">
              <w:rPr>
                <w:sz w:val="24"/>
                <w:szCs w:val="24"/>
              </w:rPr>
              <w:t xml:space="preserve">     коттедж №3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:rsidR="00FF71C1" w:rsidRPr="00F537BF" w:rsidRDefault="00FF71C1" w:rsidP="00701CDF">
            <w:pPr>
              <w:jc w:val="right"/>
              <w:rPr>
                <w:sz w:val="24"/>
                <w:szCs w:val="24"/>
              </w:rPr>
            </w:pPr>
            <w:r w:rsidRPr="00F537BF">
              <w:rPr>
                <w:sz w:val="24"/>
                <w:szCs w:val="24"/>
              </w:rPr>
              <w:t>264,1 кв.м</w:t>
            </w:r>
          </w:p>
        </w:tc>
      </w:tr>
      <w:tr w:rsidR="00FF71C1" w:rsidRPr="00F537BF" w:rsidTr="00701CDF">
        <w:tc>
          <w:tcPr>
            <w:tcW w:w="7655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:rsidR="00FF71C1" w:rsidRPr="00F537BF" w:rsidRDefault="00FF71C1" w:rsidP="00701CDF">
            <w:pPr>
              <w:rPr>
                <w:sz w:val="24"/>
                <w:szCs w:val="24"/>
              </w:rPr>
            </w:pPr>
            <w:r w:rsidRPr="00F537BF">
              <w:rPr>
                <w:sz w:val="24"/>
                <w:szCs w:val="24"/>
              </w:rPr>
              <w:t xml:space="preserve">     коттедж №4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:rsidR="00FF71C1" w:rsidRPr="00F537BF" w:rsidRDefault="00FF71C1" w:rsidP="00701CDF">
            <w:pPr>
              <w:jc w:val="right"/>
              <w:rPr>
                <w:sz w:val="24"/>
                <w:szCs w:val="24"/>
              </w:rPr>
            </w:pPr>
            <w:r w:rsidRPr="00F537BF">
              <w:rPr>
                <w:sz w:val="24"/>
                <w:szCs w:val="24"/>
              </w:rPr>
              <w:t>414,0 кв.м</w:t>
            </w:r>
          </w:p>
        </w:tc>
      </w:tr>
      <w:tr w:rsidR="00FF71C1" w:rsidRPr="00F537BF" w:rsidTr="00701CDF">
        <w:tc>
          <w:tcPr>
            <w:tcW w:w="7655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:rsidR="00FF71C1" w:rsidRPr="00F537BF" w:rsidRDefault="00FF71C1" w:rsidP="00701CDF">
            <w:pPr>
              <w:rPr>
                <w:sz w:val="24"/>
                <w:szCs w:val="24"/>
              </w:rPr>
            </w:pPr>
            <w:r w:rsidRPr="00F537BF">
              <w:rPr>
                <w:sz w:val="24"/>
                <w:szCs w:val="24"/>
              </w:rPr>
              <w:t xml:space="preserve">     коттедж №5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:rsidR="00FF71C1" w:rsidRPr="00F537BF" w:rsidRDefault="00FF71C1" w:rsidP="00701CDF">
            <w:pPr>
              <w:jc w:val="right"/>
              <w:rPr>
                <w:sz w:val="24"/>
                <w:szCs w:val="24"/>
              </w:rPr>
            </w:pPr>
            <w:r w:rsidRPr="00F537BF">
              <w:rPr>
                <w:sz w:val="24"/>
                <w:szCs w:val="24"/>
              </w:rPr>
              <w:t>344,5 кв. м</w:t>
            </w:r>
          </w:p>
        </w:tc>
      </w:tr>
      <w:tr w:rsidR="00FF71C1" w:rsidRPr="00F537BF" w:rsidTr="00701CDF">
        <w:tc>
          <w:tcPr>
            <w:tcW w:w="7655" w:type="dxa"/>
            <w:tcBorders>
              <w:top w:val="nil"/>
              <w:left w:val="single" w:sz="18" w:space="0" w:color="365F91" w:themeColor="accent1" w:themeShade="BF"/>
              <w:bottom w:val="single" w:sz="18" w:space="0" w:color="365F91" w:themeColor="accent1" w:themeShade="BF"/>
              <w:right w:val="nil"/>
            </w:tcBorders>
          </w:tcPr>
          <w:p w:rsidR="00FF71C1" w:rsidRPr="00F537BF" w:rsidRDefault="00FF71C1" w:rsidP="00701CDF">
            <w:pPr>
              <w:rPr>
                <w:sz w:val="24"/>
                <w:szCs w:val="24"/>
              </w:rPr>
            </w:pPr>
            <w:r w:rsidRPr="00F537BF">
              <w:rPr>
                <w:sz w:val="24"/>
                <w:szCs w:val="24"/>
              </w:rPr>
              <w:t xml:space="preserve">     коттедж №6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FF71C1" w:rsidRPr="00F537BF" w:rsidRDefault="00FF71C1" w:rsidP="00701CDF">
            <w:pPr>
              <w:jc w:val="right"/>
              <w:rPr>
                <w:sz w:val="24"/>
                <w:szCs w:val="24"/>
              </w:rPr>
            </w:pPr>
            <w:r w:rsidRPr="00F537BF">
              <w:rPr>
                <w:sz w:val="24"/>
                <w:szCs w:val="24"/>
              </w:rPr>
              <w:t>768,9 кв.м</w:t>
            </w:r>
          </w:p>
        </w:tc>
      </w:tr>
    </w:tbl>
    <w:p w:rsidR="00FF71C1" w:rsidRPr="00F537BF" w:rsidRDefault="00FF71C1" w:rsidP="00FF71C1">
      <w:pPr>
        <w:rPr>
          <w:b/>
        </w:rPr>
      </w:pPr>
    </w:p>
    <w:p w:rsidR="00FF71C1" w:rsidRDefault="00FF71C1" w:rsidP="00FF71C1">
      <w:r w:rsidRPr="00BE66F5">
        <w:t>Техническое оснащение коттеджного поселка</w:t>
      </w:r>
    </w:p>
    <w:p w:rsidR="00A246F3" w:rsidRDefault="00A246F3" w:rsidP="00A246F3">
      <w:pPr>
        <w:pStyle w:val="a6"/>
        <w:numPr>
          <w:ilvl w:val="1"/>
          <w:numId w:val="7"/>
        </w:numPr>
      </w:pPr>
      <w:r>
        <w:t>система аварийного энер</w:t>
      </w:r>
      <w:r w:rsidR="00FF3F87">
        <w:t>г</w:t>
      </w:r>
      <w:r>
        <w:t>оснабжения (газогенератор)</w:t>
      </w:r>
    </w:p>
    <w:p w:rsidR="00A246F3" w:rsidRPr="00BE66F5" w:rsidRDefault="00A246F3" w:rsidP="00A246F3">
      <w:pPr>
        <w:pStyle w:val="a6"/>
        <w:numPr>
          <w:ilvl w:val="1"/>
          <w:numId w:val="7"/>
        </w:numPr>
      </w:pPr>
      <w:r>
        <w:t>система подогрева бассейнов от солнечной энергии</w:t>
      </w:r>
    </w:p>
    <w:p w:rsidR="00FF71C1" w:rsidRPr="00F537BF" w:rsidRDefault="00FF71C1" w:rsidP="0081675E">
      <w:pPr>
        <w:pStyle w:val="a6"/>
        <w:numPr>
          <w:ilvl w:val="0"/>
          <w:numId w:val="1"/>
        </w:numPr>
      </w:pPr>
      <w:r w:rsidRPr="00F537BF">
        <w:t>центральное водоснабжение</w:t>
      </w:r>
    </w:p>
    <w:p w:rsidR="00FF71C1" w:rsidRPr="00F537BF" w:rsidRDefault="00FF71C1" w:rsidP="0081675E">
      <w:pPr>
        <w:pStyle w:val="a6"/>
        <w:numPr>
          <w:ilvl w:val="0"/>
          <w:numId w:val="1"/>
        </w:numPr>
      </w:pPr>
      <w:r w:rsidRPr="00F537BF">
        <w:t>централизованная канализация (собственные очистные сооружения)</w:t>
      </w:r>
    </w:p>
    <w:p w:rsidR="00FF71C1" w:rsidRPr="00F537BF" w:rsidRDefault="00FF71C1" w:rsidP="0081675E">
      <w:pPr>
        <w:pStyle w:val="a6"/>
        <w:numPr>
          <w:ilvl w:val="0"/>
          <w:numId w:val="1"/>
        </w:numPr>
      </w:pPr>
      <w:r w:rsidRPr="00F537BF">
        <w:t>централизованное газоснабжение</w:t>
      </w:r>
    </w:p>
    <w:p w:rsidR="00FF71C1" w:rsidRPr="00F537BF" w:rsidRDefault="00FF71C1" w:rsidP="0081675E">
      <w:pPr>
        <w:pStyle w:val="a6"/>
        <w:numPr>
          <w:ilvl w:val="0"/>
          <w:numId w:val="1"/>
        </w:numPr>
      </w:pPr>
      <w:r w:rsidRPr="00F537BF">
        <w:t>отопление индивидуальными газовыми котлами</w:t>
      </w:r>
    </w:p>
    <w:p w:rsidR="00FF71C1" w:rsidRPr="00F537BF" w:rsidRDefault="00FF71C1" w:rsidP="0081675E">
      <w:pPr>
        <w:pStyle w:val="a6"/>
        <w:numPr>
          <w:ilvl w:val="0"/>
          <w:numId w:val="1"/>
        </w:numPr>
      </w:pPr>
      <w:r w:rsidRPr="00F537BF">
        <w:t>электроснабжение (собственная подстанция)</w:t>
      </w:r>
    </w:p>
    <w:p w:rsidR="00FF71C1" w:rsidRPr="00F537BF" w:rsidRDefault="00FF71C1" w:rsidP="0081675E">
      <w:pPr>
        <w:pStyle w:val="a6"/>
        <w:numPr>
          <w:ilvl w:val="0"/>
          <w:numId w:val="1"/>
        </w:numPr>
      </w:pPr>
      <w:r w:rsidRPr="00F537BF">
        <w:t>телекоммуникации</w:t>
      </w:r>
    </w:p>
    <w:p w:rsidR="00FF71C1" w:rsidRPr="00F537BF" w:rsidRDefault="00FF71C1" w:rsidP="0081675E">
      <w:pPr>
        <w:pStyle w:val="a6"/>
        <w:numPr>
          <w:ilvl w:val="0"/>
          <w:numId w:val="1"/>
        </w:numPr>
      </w:pPr>
      <w:r w:rsidRPr="00F537BF">
        <w:t>спутниковое телевидение</w:t>
      </w:r>
    </w:p>
    <w:p w:rsidR="00FF71C1" w:rsidRPr="00F537BF" w:rsidRDefault="00FF71C1" w:rsidP="0081675E">
      <w:pPr>
        <w:pStyle w:val="a6"/>
        <w:numPr>
          <w:ilvl w:val="0"/>
          <w:numId w:val="1"/>
        </w:numPr>
      </w:pPr>
      <w:r w:rsidRPr="00F537BF">
        <w:t>охранная система</w:t>
      </w:r>
    </w:p>
    <w:p w:rsidR="00FF71C1" w:rsidRPr="00F537BF" w:rsidRDefault="00FF71C1" w:rsidP="00FF71C1">
      <w:pPr>
        <w:pStyle w:val="a6"/>
      </w:pPr>
    </w:p>
    <w:p w:rsidR="00FF71C1" w:rsidRPr="00BE66F5" w:rsidRDefault="00FF71C1" w:rsidP="00FF71C1">
      <w:r w:rsidRPr="00BE66F5">
        <w:t>Преимущества объекта</w:t>
      </w:r>
    </w:p>
    <w:p w:rsidR="00FF71C1" w:rsidRPr="00F537BF" w:rsidRDefault="00FF71C1" w:rsidP="0081675E">
      <w:pPr>
        <w:pStyle w:val="a6"/>
        <w:numPr>
          <w:ilvl w:val="0"/>
          <w:numId w:val="2"/>
        </w:numPr>
        <w:rPr>
          <w:b/>
        </w:rPr>
      </w:pPr>
      <w:r w:rsidRPr="00F537BF">
        <w:t>тихий, уютный уголок черноморского побережья</w:t>
      </w:r>
    </w:p>
    <w:p w:rsidR="00FF71C1" w:rsidRPr="00F537BF" w:rsidRDefault="00FF71C1" w:rsidP="0081675E">
      <w:pPr>
        <w:pStyle w:val="a6"/>
        <w:numPr>
          <w:ilvl w:val="0"/>
          <w:numId w:val="2"/>
        </w:numPr>
        <w:rPr>
          <w:b/>
        </w:rPr>
      </w:pPr>
      <w:r w:rsidRPr="00F537BF">
        <w:t>наличие лесного массива, отделяющего поселок от федеральной трассы</w:t>
      </w:r>
    </w:p>
    <w:p w:rsidR="00FF71C1" w:rsidRPr="00F537BF" w:rsidRDefault="00FF71C1" w:rsidP="0081675E">
      <w:pPr>
        <w:pStyle w:val="a6"/>
        <w:numPr>
          <w:ilvl w:val="0"/>
          <w:numId w:val="2"/>
        </w:numPr>
        <w:rPr>
          <w:b/>
        </w:rPr>
      </w:pPr>
      <w:r w:rsidRPr="00F537BF">
        <w:t>удобная пешеходная транспортная доступность</w:t>
      </w:r>
    </w:p>
    <w:p w:rsidR="00FF71C1" w:rsidRPr="00F537BF" w:rsidRDefault="00FF71C1" w:rsidP="0081675E">
      <w:pPr>
        <w:pStyle w:val="a6"/>
        <w:numPr>
          <w:ilvl w:val="0"/>
          <w:numId w:val="2"/>
        </w:numPr>
        <w:rPr>
          <w:b/>
        </w:rPr>
      </w:pPr>
      <w:r w:rsidRPr="00F537BF">
        <w:t>наличие социальной и культурной инфраструктуры в локальном районе</w:t>
      </w:r>
    </w:p>
    <w:p w:rsidR="00FF71C1" w:rsidRPr="00F537BF" w:rsidRDefault="00FF71C1" w:rsidP="0081675E">
      <w:pPr>
        <w:pStyle w:val="a6"/>
        <w:numPr>
          <w:ilvl w:val="0"/>
          <w:numId w:val="2"/>
        </w:numPr>
        <w:rPr>
          <w:b/>
        </w:rPr>
      </w:pPr>
      <w:r w:rsidRPr="00F537BF">
        <w:t>близость к морю, собственный пляж с зоной отдыха</w:t>
      </w:r>
    </w:p>
    <w:p w:rsidR="00FF71C1" w:rsidRPr="00A246F3" w:rsidRDefault="00FF71C1" w:rsidP="0081675E">
      <w:pPr>
        <w:pStyle w:val="a6"/>
        <w:numPr>
          <w:ilvl w:val="0"/>
          <w:numId w:val="2"/>
        </w:numPr>
        <w:rPr>
          <w:b/>
        </w:rPr>
      </w:pPr>
      <w:r w:rsidRPr="00F537BF">
        <w:lastRenderedPageBreak/>
        <w:t>современное техническое оснащение объекта</w:t>
      </w:r>
    </w:p>
    <w:p w:rsidR="00A246F3" w:rsidRPr="00F537BF" w:rsidRDefault="00A246F3" w:rsidP="0081675E">
      <w:pPr>
        <w:pStyle w:val="a6"/>
        <w:numPr>
          <w:ilvl w:val="0"/>
          <w:numId w:val="2"/>
        </w:numPr>
        <w:rPr>
          <w:b/>
        </w:rPr>
      </w:pPr>
      <w:r>
        <w:t>система жизнеобеспечения на случай аварий в городских сетях</w:t>
      </w:r>
    </w:p>
    <w:p w:rsidR="00FF71C1" w:rsidRPr="00F537BF" w:rsidRDefault="00FF71C1" w:rsidP="00FF71C1"/>
    <w:p w:rsidR="00FF71C1" w:rsidRPr="00BE66F5" w:rsidRDefault="00FF71C1" w:rsidP="00FF71C1">
      <w:r w:rsidRPr="00BE66F5">
        <w:t>Позиционирование</w:t>
      </w:r>
    </w:p>
    <w:p w:rsidR="00FF71C1" w:rsidRPr="00BE66F5" w:rsidRDefault="00FF71C1" w:rsidP="00FF71C1">
      <w:r w:rsidRPr="00BE66F5">
        <w:t xml:space="preserve">Проектируемый объект позиционируется как </w:t>
      </w:r>
      <w:r w:rsidRPr="00BE66F5">
        <w:rPr>
          <w:bCs/>
          <w:iCs/>
        </w:rPr>
        <w:t>современный жилой комплекс бизнес-класса</w:t>
      </w:r>
      <w:r w:rsidRPr="00BE66F5">
        <w:t>, включающий:</w:t>
      </w:r>
    </w:p>
    <w:p w:rsidR="00FF71C1" w:rsidRPr="00BE66F5" w:rsidRDefault="00FF71C1" w:rsidP="0081675E">
      <w:pPr>
        <w:pStyle w:val="a6"/>
        <w:numPr>
          <w:ilvl w:val="0"/>
          <w:numId w:val="3"/>
        </w:numPr>
      </w:pPr>
      <w:r w:rsidRPr="00BE66F5">
        <w:t>комфортабельные коттеджи</w:t>
      </w:r>
    </w:p>
    <w:p w:rsidR="00FF71C1" w:rsidRPr="00F537BF" w:rsidRDefault="00FF71C1" w:rsidP="0081675E">
      <w:pPr>
        <w:pStyle w:val="a6"/>
        <w:numPr>
          <w:ilvl w:val="0"/>
          <w:numId w:val="3"/>
        </w:numPr>
      </w:pPr>
      <w:r w:rsidRPr="00F537BF">
        <w:t>гаражи</w:t>
      </w:r>
    </w:p>
    <w:p w:rsidR="00FF71C1" w:rsidRPr="00F537BF" w:rsidRDefault="00FF71C1" w:rsidP="0081675E">
      <w:pPr>
        <w:pStyle w:val="a6"/>
        <w:numPr>
          <w:ilvl w:val="0"/>
          <w:numId w:val="3"/>
        </w:numPr>
      </w:pPr>
      <w:r w:rsidRPr="00F537BF">
        <w:t xml:space="preserve">индивидуальные бассейны </w:t>
      </w:r>
    </w:p>
    <w:p w:rsidR="00FF71C1" w:rsidRPr="00F537BF" w:rsidRDefault="00FF71C1" w:rsidP="0081675E">
      <w:pPr>
        <w:pStyle w:val="a6"/>
        <w:numPr>
          <w:ilvl w:val="0"/>
          <w:numId w:val="3"/>
        </w:numPr>
      </w:pPr>
      <w:r w:rsidRPr="00F537BF">
        <w:t>гостевую парковку</w:t>
      </w:r>
    </w:p>
    <w:p w:rsidR="00FF71C1" w:rsidRPr="00F537BF" w:rsidRDefault="00FF71C1" w:rsidP="0081675E">
      <w:pPr>
        <w:pStyle w:val="a6"/>
        <w:numPr>
          <w:ilvl w:val="0"/>
          <w:numId w:val="3"/>
        </w:numPr>
      </w:pPr>
      <w:r w:rsidRPr="00F537BF">
        <w:t>сервисные площади</w:t>
      </w:r>
    </w:p>
    <w:p w:rsidR="00FF71C1" w:rsidRPr="00F537BF" w:rsidRDefault="00FF71C1" w:rsidP="0081675E">
      <w:pPr>
        <w:pStyle w:val="a6"/>
        <w:numPr>
          <w:ilvl w:val="0"/>
          <w:numId w:val="3"/>
        </w:numPr>
      </w:pPr>
      <w:r w:rsidRPr="00F537BF">
        <w:t>обустроенную внутреннюю территорию.</w:t>
      </w:r>
    </w:p>
    <w:p w:rsidR="00245345" w:rsidRDefault="00245345" w:rsidP="00D47800">
      <w:pPr>
        <w:pStyle w:val="a6"/>
      </w:pPr>
    </w:p>
    <w:p w:rsidR="00437867" w:rsidRPr="004F785B" w:rsidRDefault="006007BC" w:rsidP="0081675E">
      <w:pPr>
        <w:pStyle w:val="a6"/>
        <w:numPr>
          <w:ilvl w:val="0"/>
          <w:numId w:val="7"/>
        </w:numPr>
        <w:rPr>
          <w:b/>
        </w:rPr>
      </w:pPr>
      <w:r w:rsidRPr="004F785B">
        <w:rPr>
          <w:b/>
        </w:rPr>
        <w:t>Текущее состояние проекта</w:t>
      </w:r>
    </w:p>
    <w:p w:rsidR="00245345" w:rsidRPr="004F785B" w:rsidRDefault="00245345" w:rsidP="00245345">
      <w:pPr>
        <w:pStyle w:val="a6"/>
      </w:pPr>
    </w:p>
    <w:p w:rsidR="00AE22D9" w:rsidRDefault="006007BC" w:rsidP="00D47800">
      <w:r w:rsidRPr="00AE22D9">
        <w:t>На сегодняшний момент по проекту проведены следующие работы:</w:t>
      </w:r>
    </w:p>
    <w:p w:rsidR="004F785B" w:rsidRPr="00F537BF" w:rsidRDefault="004F785B" w:rsidP="0081675E">
      <w:pPr>
        <w:pStyle w:val="a6"/>
        <w:numPr>
          <w:ilvl w:val="0"/>
          <w:numId w:val="4"/>
        </w:numPr>
      </w:pPr>
      <w:r>
        <w:t>между ООО «Синтез-95» и ООО «Глабек» подписан договор намерение об уступке 100% долей ООО «Глабек» за вознаграждение в 500 000 000 (пятьсот миллионов рублей). Копия договора о намерении, а также копии заявлений о готовности всех участников общества уступить 100% долей ООО «Глабек» прилагаются</w:t>
      </w:r>
    </w:p>
    <w:p w:rsidR="004F785B" w:rsidRDefault="004F785B" w:rsidP="0081675E">
      <w:pPr>
        <w:pStyle w:val="a6"/>
        <w:numPr>
          <w:ilvl w:val="0"/>
          <w:numId w:val="4"/>
        </w:numPr>
      </w:pPr>
      <w:r>
        <w:t xml:space="preserve">получено разрешение на строительство </w:t>
      </w:r>
      <w:r w:rsidR="000850ED">
        <w:t xml:space="preserve">№ </w:t>
      </w:r>
      <w:r w:rsidR="000850ED">
        <w:rPr>
          <w:lang w:val="en-US"/>
        </w:rPr>
        <w:t>RU</w:t>
      </w:r>
      <w:r w:rsidR="000850ED" w:rsidRPr="000850ED">
        <w:t>23309/160/</w:t>
      </w:r>
      <w:r w:rsidR="000850ED">
        <w:t>Л-3г-07</w:t>
      </w:r>
      <w:r w:rsidR="00C03914">
        <w:t>, срок действия разрешения до «01» марта 2017г. Копия разрешения на строительство прилагается</w:t>
      </w:r>
    </w:p>
    <w:p w:rsidR="005E3662" w:rsidRDefault="00AE22D9" w:rsidP="0081675E">
      <w:pPr>
        <w:pStyle w:val="a6"/>
        <w:numPr>
          <w:ilvl w:val="0"/>
          <w:numId w:val="4"/>
        </w:numPr>
      </w:pPr>
      <w:r>
        <w:t>специалистами ООО «Синтез</w:t>
      </w:r>
      <w:r w:rsidR="0017284D">
        <w:t>-95</w:t>
      </w:r>
      <w:r>
        <w:t>» проведены маркетинговые исслед</w:t>
      </w:r>
      <w:r w:rsidR="0017284D">
        <w:t xml:space="preserve">ования рынка </w:t>
      </w:r>
      <w:r w:rsidR="00C03914">
        <w:t>недвижимости</w:t>
      </w:r>
      <w:r w:rsidR="0017284D">
        <w:t xml:space="preserve"> на </w:t>
      </w:r>
      <w:r w:rsidR="00C03914">
        <w:t>территории Б.Сочи</w:t>
      </w:r>
    </w:p>
    <w:p w:rsidR="005E3662" w:rsidRDefault="005E3662" w:rsidP="0081675E">
      <w:pPr>
        <w:pStyle w:val="a6"/>
        <w:numPr>
          <w:ilvl w:val="0"/>
          <w:numId w:val="4"/>
        </w:numPr>
      </w:pPr>
      <w:r>
        <w:t>разработан и утвержден генеральный план застройки</w:t>
      </w:r>
    </w:p>
    <w:p w:rsidR="00AE22D9" w:rsidRDefault="00C03914" w:rsidP="0081675E">
      <w:pPr>
        <w:pStyle w:val="a6"/>
        <w:numPr>
          <w:ilvl w:val="0"/>
          <w:numId w:val="4"/>
        </w:numPr>
      </w:pPr>
      <w:r>
        <w:t>разработан предварительный</w:t>
      </w:r>
      <w:r w:rsidR="00AE22D9">
        <w:t xml:space="preserve"> эскизный проект</w:t>
      </w:r>
    </w:p>
    <w:p w:rsidR="00AE22D9" w:rsidRDefault="00AE22D9" w:rsidP="0081675E">
      <w:pPr>
        <w:pStyle w:val="a6"/>
        <w:numPr>
          <w:ilvl w:val="0"/>
          <w:numId w:val="4"/>
        </w:numPr>
      </w:pPr>
      <w:r>
        <w:t>п</w:t>
      </w:r>
      <w:r w:rsidR="00B66A2E">
        <w:t>олучены технические условия</w:t>
      </w:r>
      <w:r w:rsidR="00B0734F">
        <w:t xml:space="preserve"> на подключение электричества, холодной воды, природного газа</w:t>
      </w:r>
    </w:p>
    <w:p w:rsidR="00AE22D9" w:rsidRDefault="00AE22D9" w:rsidP="0081675E">
      <w:pPr>
        <w:pStyle w:val="a6"/>
        <w:numPr>
          <w:ilvl w:val="0"/>
          <w:numId w:val="4"/>
        </w:numPr>
      </w:pPr>
      <w:r>
        <w:t xml:space="preserve">проведены предварительные </w:t>
      </w:r>
      <w:r w:rsidR="00DF0667">
        <w:t>переговоры</w:t>
      </w:r>
      <w:r>
        <w:t xml:space="preserve"> с подрядными организациями</w:t>
      </w:r>
    </w:p>
    <w:p w:rsidR="00DF0667" w:rsidRDefault="00DF0667" w:rsidP="00DF0667">
      <w:pPr>
        <w:pStyle w:val="a6"/>
        <w:ind w:left="1068"/>
      </w:pPr>
    </w:p>
    <w:p w:rsidR="00DA6B82" w:rsidRDefault="00DA6B82" w:rsidP="0081675E">
      <w:pPr>
        <w:pStyle w:val="a6"/>
        <w:numPr>
          <w:ilvl w:val="0"/>
          <w:numId w:val="7"/>
        </w:numPr>
        <w:rPr>
          <w:b/>
        </w:rPr>
      </w:pPr>
      <w:r w:rsidRPr="00DA6B82">
        <w:rPr>
          <w:b/>
        </w:rPr>
        <w:t>Круг лиц ответственных за реализацию</w:t>
      </w:r>
    </w:p>
    <w:p w:rsidR="00DA6B82" w:rsidRDefault="00DA6B82" w:rsidP="00DA6B82">
      <w:pPr>
        <w:rPr>
          <w:b/>
        </w:rPr>
      </w:pPr>
    </w:p>
    <w:p w:rsidR="00EF0519" w:rsidRDefault="00DA6B82" w:rsidP="00DA6B82">
      <w:pPr>
        <w:rPr>
          <w:rFonts w:eastAsiaTheme="minorHAnsi"/>
          <w:bCs/>
          <w:iCs/>
          <w:color w:val="292929"/>
          <w:lang w:eastAsia="en-US"/>
        </w:rPr>
      </w:pPr>
      <w:r w:rsidRPr="00F537BF">
        <w:rPr>
          <w:rFonts w:eastAsiaTheme="minorHAnsi"/>
          <w:bCs/>
          <w:iCs/>
          <w:color w:val="292929"/>
          <w:lang w:eastAsia="en-US"/>
        </w:rPr>
        <w:t xml:space="preserve">ООО «Синтез-95» после заключения соглашения на инвестирование проекта строительства коттеджного поселка на 90 домов берет на себя обязательства по выполнению функций службы заказчика и генерального подрядчика стройки. </w:t>
      </w:r>
      <w:r w:rsidR="00EF0519">
        <w:rPr>
          <w:rFonts w:eastAsiaTheme="minorHAnsi"/>
          <w:bCs/>
          <w:iCs/>
          <w:color w:val="292929"/>
          <w:lang w:eastAsia="en-US"/>
        </w:rPr>
        <w:t>По окончании строительных работ ООО «Синтез-95» несет гарантийные обязательства по следующим видам работ:</w:t>
      </w:r>
    </w:p>
    <w:p w:rsidR="00EF0519" w:rsidRDefault="00EF0519" w:rsidP="0081675E">
      <w:pPr>
        <w:pStyle w:val="justify"/>
        <w:numPr>
          <w:ilvl w:val="0"/>
          <w:numId w:val="8"/>
        </w:numPr>
        <w:rPr>
          <w:color w:val="000000"/>
          <w:sz w:val="28"/>
          <w:szCs w:val="28"/>
        </w:rPr>
      </w:pPr>
      <w:r w:rsidRPr="00F537BF">
        <w:rPr>
          <w:color w:val="000000"/>
          <w:sz w:val="28"/>
          <w:szCs w:val="28"/>
        </w:rPr>
        <w:t>по общестроительным работам при строительстве жилых домов — в течение двух лет</w:t>
      </w:r>
    </w:p>
    <w:p w:rsidR="00EF0519" w:rsidRDefault="00EF0519" w:rsidP="0081675E">
      <w:pPr>
        <w:pStyle w:val="justify"/>
        <w:numPr>
          <w:ilvl w:val="0"/>
          <w:numId w:val="8"/>
        </w:numPr>
        <w:rPr>
          <w:color w:val="000000"/>
          <w:sz w:val="28"/>
          <w:szCs w:val="28"/>
        </w:rPr>
      </w:pPr>
      <w:r w:rsidRPr="00F537BF">
        <w:rPr>
          <w:color w:val="000000"/>
          <w:sz w:val="28"/>
          <w:szCs w:val="28"/>
        </w:rPr>
        <w:t>по общестроительным работам при строительстве всех других объектов — в течение года</w:t>
      </w:r>
    </w:p>
    <w:p w:rsidR="00EF0519" w:rsidRDefault="00EF0519" w:rsidP="0081675E">
      <w:pPr>
        <w:pStyle w:val="justify"/>
        <w:numPr>
          <w:ilvl w:val="0"/>
          <w:numId w:val="8"/>
        </w:numPr>
        <w:rPr>
          <w:color w:val="000000"/>
          <w:sz w:val="28"/>
          <w:szCs w:val="28"/>
        </w:rPr>
      </w:pPr>
      <w:r w:rsidRPr="00F537BF">
        <w:rPr>
          <w:color w:val="000000"/>
          <w:sz w:val="28"/>
          <w:szCs w:val="28"/>
        </w:rPr>
        <w:lastRenderedPageBreak/>
        <w:t>по законченному монтажом оборудованию, производственным трубопроводам, системам промышленной вентиляции, электроснабжения, водоснабжения и канализации — в течение 6 мес</w:t>
      </w:r>
    </w:p>
    <w:p w:rsidR="00EF0519" w:rsidRDefault="00EF0519" w:rsidP="0081675E">
      <w:pPr>
        <w:pStyle w:val="justify"/>
        <w:numPr>
          <w:ilvl w:val="0"/>
          <w:numId w:val="8"/>
        </w:numPr>
        <w:rPr>
          <w:color w:val="000000"/>
          <w:sz w:val="28"/>
          <w:szCs w:val="28"/>
        </w:rPr>
      </w:pPr>
      <w:r w:rsidRPr="00F537BF">
        <w:rPr>
          <w:color w:val="000000"/>
          <w:sz w:val="28"/>
          <w:szCs w:val="28"/>
        </w:rPr>
        <w:t>по системе центрального отопления — в течение одного отопительного периода.</w:t>
      </w:r>
    </w:p>
    <w:p w:rsidR="00EF0519" w:rsidRDefault="00EF0519" w:rsidP="0081675E">
      <w:pPr>
        <w:pStyle w:val="a6"/>
        <w:numPr>
          <w:ilvl w:val="0"/>
          <w:numId w:val="7"/>
        </w:numPr>
        <w:rPr>
          <w:b/>
        </w:rPr>
      </w:pPr>
      <w:r>
        <w:rPr>
          <w:b/>
        </w:rPr>
        <w:t>Поэтапный план и сроки реализации</w:t>
      </w:r>
    </w:p>
    <w:p w:rsidR="00EF0519" w:rsidRDefault="00EF0519" w:rsidP="00EF0519">
      <w:pPr>
        <w:rPr>
          <w:b/>
        </w:rPr>
      </w:pPr>
    </w:p>
    <w:p w:rsidR="00EF0519" w:rsidRPr="00F537BF" w:rsidRDefault="00EF0519" w:rsidP="00EF0519">
      <w:pPr>
        <w:rPr>
          <w:rFonts w:eastAsiaTheme="minorHAnsi"/>
          <w:color w:val="292929"/>
          <w:lang w:eastAsia="en-US"/>
        </w:rPr>
      </w:pPr>
      <w:r w:rsidRPr="00F537BF">
        <w:rPr>
          <w:rFonts w:eastAsiaTheme="minorHAnsi"/>
          <w:color w:val="292929"/>
          <w:lang w:eastAsia="en-US"/>
        </w:rPr>
        <w:t xml:space="preserve">Планируется, что срок реализации проекта составит </w:t>
      </w:r>
      <w:r w:rsidR="00F94A49">
        <w:rPr>
          <w:rFonts w:eastAsiaTheme="minorHAnsi"/>
          <w:color w:val="292929"/>
          <w:lang w:eastAsia="en-US"/>
        </w:rPr>
        <w:t>36</w:t>
      </w:r>
      <w:r w:rsidRPr="00F537BF">
        <w:rPr>
          <w:rFonts w:eastAsiaTheme="minorHAnsi"/>
          <w:color w:val="292929"/>
          <w:lang w:eastAsia="en-US"/>
        </w:rPr>
        <w:t xml:space="preserve"> месяцев, инвестиционной фазы – 3</w:t>
      </w:r>
      <w:r w:rsidR="00A40BC1">
        <w:rPr>
          <w:rFonts w:eastAsiaTheme="minorHAnsi"/>
          <w:color w:val="292929"/>
          <w:lang w:eastAsia="en-US"/>
        </w:rPr>
        <w:t>3</w:t>
      </w:r>
      <w:r w:rsidRPr="00F537BF">
        <w:rPr>
          <w:rFonts w:eastAsiaTheme="minorHAnsi"/>
          <w:color w:val="292929"/>
          <w:lang w:eastAsia="en-US"/>
        </w:rPr>
        <w:t xml:space="preserve"> месяц</w:t>
      </w:r>
      <w:r w:rsidR="00A40BC1">
        <w:rPr>
          <w:rFonts w:eastAsiaTheme="minorHAnsi"/>
          <w:color w:val="292929"/>
          <w:lang w:eastAsia="en-US"/>
        </w:rPr>
        <w:t>а</w:t>
      </w:r>
      <w:bookmarkStart w:id="0" w:name="_GoBack"/>
      <w:bookmarkEnd w:id="0"/>
      <w:r w:rsidR="00A246F3">
        <w:rPr>
          <w:rFonts w:eastAsiaTheme="minorHAnsi"/>
          <w:color w:val="292929"/>
          <w:lang w:eastAsia="en-US"/>
        </w:rPr>
        <w:t>, в том числе, строительные р</w:t>
      </w:r>
      <w:r w:rsidRPr="00F537BF">
        <w:rPr>
          <w:rFonts w:eastAsiaTheme="minorHAnsi"/>
          <w:color w:val="292929"/>
          <w:lang w:eastAsia="en-US"/>
        </w:rPr>
        <w:t xml:space="preserve">аботы – </w:t>
      </w:r>
      <w:r w:rsidR="00A246F3">
        <w:rPr>
          <w:rFonts w:eastAsiaTheme="minorHAnsi"/>
          <w:color w:val="292929"/>
          <w:lang w:eastAsia="en-US"/>
        </w:rPr>
        <w:t>12</w:t>
      </w:r>
      <w:r w:rsidRPr="00F537BF">
        <w:rPr>
          <w:rFonts w:eastAsiaTheme="minorHAnsi"/>
          <w:color w:val="292929"/>
          <w:lang w:eastAsia="en-US"/>
        </w:rPr>
        <w:t xml:space="preserve"> месяцев.</w:t>
      </w:r>
    </w:p>
    <w:p w:rsidR="00EF0519" w:rsidRPr="00F537BF" w:rsidRDefault="00EF0519" w:rsidP="00EF0519">
      <w:pPr>
        <w:rPr>
          <w:rFonts w:eastAsiaTheme="minorHAnsi"/>
          <w:color w:val="292929"/>
          <w:lang w:eastAsia="en-US"/>
        </w:rPr>
      </w:pPr>
    </w:p>
    <w:tbl>
      <w:tblPr>
        <w:tblW w:w="7757" w:type="dxa"/>
        <w:jc w:val="center"/>
        <w:tblInd w:w="91" w:type="dxa"/>
        <w:tblLook w:val="04A0"/>
      </w:tblPr>
      <w:tblGrid>
        <w:gridCol w:w="2578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</w:tblGrid>
      <w:tr w:rsidR="00F94A49" w:rsidRPr="00F537BF" w:rsidTr="00F94A49">
        <w:trPr>
          <w:trHeight w:val="300"/>
          <w:jc w:val="center"/>
        </w:trPr>
        <w:tc>
          <w:tcPr>
            <w:tcW w:w="2578" w:type="dxa"/>
            <w:tcBorders>
              <w:top w:val="single" w:sz="8" w:space="0" w:color="376091"/>
              <w:left w:val="single" w:sz="8" w:space="0" w:color="376091"/>
              <w:bottom w:val="nil"/>
              <w:right w:val="nil"/>
            </w:tcBorders>
            <w:shd w:val="clear" w:color="000000" w:fill="376091"/>
            <w:noWrap/>
            <w:vAlign w:val="bottom"/>
            <w:hideMark/>
          </w:tcPr>
          <w:p w:rsidR="00F94A49" w:rsidRPr="00F537BF" w:rsidRDefault="00F94A49" w:rsidP="00701CDF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dxa"/>
            <w:tcBorders>
              <w:top w:val="single" w:sz="8" w:space="0" w:color="376091"/>
              <w:left w:val="single" w:sz="8" w:space="0" w:color="376091"/>
              <w:bottom w:val="nil"/>
              <w:right w:val="nil"/>
            </w:tcBorders>
            <w:shd w:val="clear" w:color="000000" w:fill="376091"/>
            <w:noWrap/>
            <w:vAlign w:val="bottom"/>
            <w:hideMark/>
          </w:tcPr>
          <w:p w:rsidR="00F94A49" w:rsidRPr="00F537BF" w:rsidRDefault="00F94A49" w:rsidP="00701CDF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</w:rPr>
            </w:pPr>
            <w:r w:rsidRPr="00F537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gridSpan w:val="2"/>
            <w:tcBorders>
              <w:top w:val="single" w:sz="8" w:space="0" w:color="376091"/>
              <w:left w:val="nil"/>
              <w:bottom w:val="nil"/>
              <w:right w:val="nil"/>
            </w:tcBorders>
            <w:shd w:val="clear" w:color="000000" w:fill="376091"/>
            <w:noWrap/>
            <w:vAlign w:val="bottom"/>
            <w:hideMark/>
          </w:tcPr>
          <w:p w:rsidR="00F94A49" w:rsidRPr="00F537BF" w:rsidRDefault="00F94A49" w:rsidP="00701CDF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</w:rPr>
            </w:pPr>
            <w:r w:rsidRPr="00F537BF">
              <w:rPr>
                <w:color w:val="000000"/>
                <w:sz w:val="18"/>
                <w:szCs w:val="18"/>
              </w:rPr>
              <w:t>1 год</w:t>
            </w:r>
          </w:p>
        </w:tc>
        <w:tc>
          <w:tcPr>
            <w:tcW w:w="432" w:type="dxa"/>
            <w:tcBorders>
              <w:top w:val="single" w:sz="8" w:space="0" w:color="376091"/>
              <w:left w:val="nil"/>
              <w:bottom w:val="nil"/>
              <w:right w:val="single" w:sz="8" w:space="0" w:color="376091"/>
            </w:tcBorders>
            <w:shd w:val="clear" w:color="000000" w:fill="376091"/>
            <w:noWrap/>
            <w:vAlign w:val="bottom"/>
            <w:hideMark/>
          </w:tcPr>
          <w:p w:rsidR="00F94A49" w:rsidRPr="00F537BF" w:rsidRDefault="00F94A49" w:rsidP="00701CDF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</w:rPr>
            </w:pPr>
            <w:r w:rsidRPr="00F537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single" w:sz="8" w:space="0" w:color="376091"/>
              <w:left w:val="nil"/>
              <w:bottom w:val="nil"/>
              <w:right w:val="nil"/>
            </w:tcBorders>
            <w:shd w:val="clear" w:color="000000" w:fill="376091"/>
            <w:noWrap/>
            <w:vAlign w:val="bottom"/>
            <w:hideMark/>
          </w:tcPr>
          <w:p w:rsidR="00F94A49" w:rsidRPr="00F537BF" w:rsidRDefault="00F94A49" w:rsidP="00701CDF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</w:rPr>
            </w:pPr>
            <w:r w:rsidRPr="00F537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gridSpan w:val="2"/>
            <w:tcBorders>
              <w:top w:val="single" w:sz="8" w:space="0" w:color="376091"/>
              <w:left w:val="nil"/>
              <w:bottom w:val="nil"/>
              <w:right w:val="nil"/>
            </w:tcBorders>
            <w:shd w:val="clear" w:color="000000" w:fill="376091"/>
            <w:noWrap/>
            <w:vAlign w:val="bottom"/>
            <w:hideMark/>
          </w:tcPr>
          <w:p w:rsidR="00F94A49" w:rsidRPr="00F537BF" w:rsidRDefault="00F94A49" w:rsidP="00701CDF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</w:rPr>
            </w:pPr>
            <w:r w:rsidRPr="00F537BF">
              <w:rPr>
                <w:color w:val="000000"/>
                <w:sz w:val="18"/>
                <w:szCs w:val="18"/>
              </w:rPr>
              <w:t>2 год</w:t>
            </w:r>
          </w:p>
        </w:tc>
        <w:tc>
          <w:tcPr>
            <w:tcW w:w="431" w:type="dxa"/>
            <w:tcBorders>
              <w:top w:val="single" w:sz="8" w:space="0" w:color="376091"/>
              <w:left w:val="nil"/>
              <w:bottom w:val="nil"/>
              <w:right w:val="single" w:sz="8" w:space="0" w:color="376091"/>
            </w:tcBorders>
            <w:shd w:val="clear" w:color="000000" w:fill="376091"/>
            <w:noWrap/>
            <w:vAlign w:val="bottom"/>
            <w:hideMark/>
          </w:tcPr>
          <w:p w:rsidR="00F94A49" w:rsidRPr="00F537BF" w:rsidRDefault="00F94A49" w:rsidP="00701CDF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</w:rPr>
            </w:pPr>
            <w:r w:rsidRPr="00F537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8" w:space="0" w:color="376091"/>
              <w:left w:val="nil"/>
              <w:bottom w:val="nil"/>
              <w:right w:val="nil"/>
            </w:tcBorders>
            <w:shd w:val="clear" w:color="000000" w:fill="376091"/>
            <w:noWrap/>
            <w:vAlign w:val="bottom"/>
            <w:hideMark/>
          </w:tcPr>
          <w:p w:rsidR="00F94A49" w:rsidRPr="00F537BF" w:rsidRDefault="00F94A49" w:rsidP="00701CDF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</w:rPr>
            </w:pPr>
            <w:r w:rsidRPr="00F537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8" w:space="0" w:color="376091"/>
              <w:left w:val="nil"/>
              <w:bottom w:val="nil"/>
              <w:right w:val="nil"/>
            </w:tcBorders>
            <w:shd w:val="clear" w:color="000000" w:fill="376091"/>
            <w:noWrap/>
            <w:vAlign w:val="bottom"/>
            <w:hideMark/>
          </w:tcPr>
          <w:p w:rsidR="00F94A49" w:rsidRPr="00F537BF" w:rsidRDefault="00F94A49" w:rsidP="00701CDF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</w:rPr>
            </w:pPr>
            <w:r w:rsidRPr="00F537BF">
              <w:rPr>
                <w:color w:val="000000"/>
                <w:sz w:val="18"/>
                <w:szCs w:val="18"/>
              </w:rPr>
              <w:t>3 год</w:t>
            </w:r>
          </w:p>
        </w:tc>
        <w:tc>
          <w:tcPr>
            <w:tcW w:w="431" w:type="dxa"/>
            <w:tcBorders>
              <w:top w:val="single" w:sz="8" w:space="0" w:color="376091"/>
              <w:left w:val="nil"/>
              <w:bottom w:val="nil"/>
              <w:right w:val="nil"/>
            </w:tcBorders>
            <w:shd w:val="clear" w:color="000000" w:fill="376091"/>
            <w:noWrap/>
            <w:vAlign w:val="bottom"/>
            <w:hideMark/>
          </w:tcPr>
          <w:p w:rsidR="00F94A49" w:rsidRPr="00F537BF" w:rsidRDefault="00F94A49" w:rsidP="00701CDF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</w:rPr>
            </w:pPr>
            <w:r w:rsidRPr="00F537B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4A49" w:rsidRPr="00F537BF" w:rsidTr="00F94A49">
        <w:trPr>
          <w:trHeight w:val="315"/>
          <w:jc w:val="center"/>
        </w:trPr>
        <w:tc>
          <w:tcPr>
            <w:tcW w:w="2578" w:type="dxa"/>
            <w:tcBorders>
              <w:top w:val="nil"/>
              <w:left w:val="single" w:sz="8" w:space="0" w:color="376091"/>
              <w:bottom w:val="single" w:sz="8" w:space="0" w:color="376091"/>
              <w:right w:val="nil"/>
            </w:tcBorders>
            <w:shd w:val="clear" w:color="000000" w:fill="376091"/>
            <w:noWrap/>
            <w:vAlign w:val="bottom"/>
            <w:hideMark/>
          </w:tcPr>
          <w:p w:rsidR="00F94A49" w:rsidRPr="00F537BF" w:rsidRDefault="00F94A49" w:rsidP="00701CDF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dxa"/>
            <w:tcBorders>
              <w:top w:val="nil"/>
              <w:left w:val="single" w:sz="8" w:space="0" w:color="376091"/>
              <w:bottom w:val="nil"/>
              <w:right w:val="nil"/>
            </w:tcBorders>
            <w:shd w:val="clear" w:color="000000" w:fill="376091"/>
            <w:noWrap/>
            <w:vAlign w:val="bottom"/>
            <w:hideMark/>
          </w:tcPr>
          <w:p w:rsidR="00F94A49" w:rsidRPr="00F537BF" w:rsidRDefault="00F94A49" w:rsidP="00701CDF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</w:rPr>
            </w:pPr>
            <w:r w:rsidRPr="00F537BF">
              <w:rPr>
                <w:color w:val="000000"/>
                <w:sz w:val="18"/>
                <w:szCs w:val="18"/>
              </w:rPr>
              <w:t>1 кв.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376091"/>
            <w:noWrap/>
            <w:vAlign w:val="bottom"/>
            <w:hideMark/>
          </w:tcPr>
          <w:p w:rsidR="00F94A49" w:rsidRPr="00F537BF" w:rsidRDefault="00F94A49" w:rsidP="00701CDF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</w:rPr>
            </w:pPr>
            <w:r w:rsidRPr="00F537BF">
              <w:rPr>
                <w:color w:val="000000"/>
                <w:sz w:val="18"/>
                <w:szCs w:val="18"/>
              </w:rPr>
              <w:t>2 кв.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376091"/>
            <w:noWrap/>
            <w:vAlign w:val="bottom"/>
            <w:hideMark/>
          </w:tcPr>
          <w:p w:rsidR="00F94A49" w:rsidRPr="00F537BF" w:rsidRDefault="00F94A49" w:rsidP="00701CDF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</w:rPr>
            </w:pPr>
            <w:r w:rsidRPr="00F537BF">
              <w:rPr>
                <w:color w:val="000000"/>
                <w:sz w:val="18"/>
                <w:szCs w:val="18"/>
              </w:rPr>
              <w:t>3 кв.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8" w:space="0" w:color="376091"/>
            </w:tcBorders>
            <w:shd w:val="clear" w:color="000000" w:fill="376091"/>
            <w:noWrap/>
            <w:vAlign w:val="bottom"/>
            <w:hideMark/>
          </w:tcPr>
          <w:p w:rsidR="00F94A49" w:rsidRPr="00F537BF" w:rsidRDefault="00F94A49" w:rsidP="00701CDF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</w:rPr>
            </w:pPr>
            <w:r w:rsidRPr="00F537BF">
              <w:rPr>
                <w:color w:val="000000"/>
                <w:sz w:val="18"/>
                <w:szCs w:val="18"/>
              </w:rPr>
              <w:t>4 кв.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376091"/>
              <w:right w:val="nil"/>
            </w:tcBorders>
            <w:shd w:val="clear" w:color="000000" w:fill="376091"/>
            <w:noWrap/>
            <w:vAlign w:val="bottom"/>
            <w:hideMark/>
          </w:tcPr>
          <w:p w:rsidR="00F94A49" w:rsidRPr="00F537BF" w:rsidRDefault="00F94A49" w:rsidP="00701CDF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</w:rPr>
            </w:pPr>
            <w:r w:rsidRPr="00F537BF">
              <w:rPr>
                <w:color w:val="000000"/>
                <w:sz w:val="18"/>
                <w:szCs w:val="18"/>
              </w:rPr>
              <w:t>1 кв.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376091"/>
              <w:right w:val="nil"/>
            </w:tcBorders>
            <w:shd w:val="clear" w:color="000000" w:fill="376091"/>
            <w:noWrap/>
            <w:vAlign w:val="bottom"/>
            <w:hideMark/>
          </w:tcPr>
          <w:p w:rsidR="00F94A49" w:rsidRPr="00F537BF" w:rsidRDefault="00F94A49" w:rsidP="00701CDF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</w:rPr>
            </w:pPr>
            <w:r w:rsidRPr="00F537BF">
              <w:rPr>
                <w:color w:val="000000"/>
                <w:sz w:val="18"/>
                <w:szCs w:val="18"/>
              </w:rPr>
              <w:t>2 кв.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376091"/>
              <w:right w:val="nil"/>
            </w:tcBorders>
            <w:shd w:val="clear" w:color="000000" w:fill="376091"/>
            <w:noWrap/>
            <w:vAlign w:val="bottom"/>
            <w:hideMark/>
          </w:tcPr>
          <w:p w:rsidR="00F94A49" w:rsidRPr="00F537BF" w:rsidRDefault="00F94A49" w:rsidP="00701CDF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</w:rPr>
            </w:pPr>
            <w:r w:rsidRPr="00F537BF">
              <w:rPr>
                <w:color w:val="000000"/>
                <w:sz w:val="18"/>
                <w:szCs w:val="18"/>
              </w:rPr>
              <w:t>3 кв.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376091"/>
              <w:right w:val="single" w:sz="8" w:space="0" w:color="376091"/>
            </w:tcBorders>
            <w:shd w:val="clear" w:color="000000" w:fill="376091"/>
            <w:noWrap/>
            <w:vAlign w:val="bottom"/>
            <w:hideMark/>
          </w:tcPr>
          <w:p w:rsidR="00F94A49" w:rsidRPr="00F537BF" w:rsidRDefault="00F94A49" w:rsidP="00701CDF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</w:rPr>
            </w:pPr>
            <w:r w:rsidRPr="00F537BF">
              <w:rPr>
                <w:color w:val="000000"/>
                <w:sz w:val="18"/>
                <w:szCs w:val="18"/>
              </w:rPr>
              <w:t>4 кв.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376091"/>
              <w:right w:val="nil"/>
            </w:tcBorders>
            <w:shd w:val="clear" w:color="000000" w:fill="376091"/>
            <w:noWrap/>
            <w:vAlign w:val="bottom"/>
            <w:hideMark/>
          </w:tcPr>
          <w:p w:rsidR="00F94A49" w:rsidRPr="00F537BF" w:rsidRDefault="00F94A49" w:rsidP="00701CDF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</w:rPr>
            </w:pPr>
            <w:r w:rsidRPr="00F537BF">
              <w:rPr>
                <w:color w:val="000000"/>
                <w:sz w:val="18"/>
                <w:szCs w:val="18"/>
              </w:rPr>
              <w:t>1 кв.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376091"/>
              <w:right w:val="nil"/>
            </w:tcBorders>
            <w:shd w:val="clear" w:color="000000" w:fill="376091"/>
            <w:noWrap/>
            <w:vAlign w:val="bottom"/>
            <w:hideMark/>
          </w:tcPr>
          <w:p w:rsidR="00F94A49" w:rsidRPr="00F537BF" w:rsidRDefault="00F94A49" w:rsidP="00701CDF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</w:rPr>
            </w:pPr>
            <w:r w:rsidRPr="00F537BF">
              <w:rPr>
                <w:color w:val="000000"/>
                <w:sz w:val="18"/>
                <w:szCs w:val="18"/>
              </w:rPr>
              <w:t>2 кв.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376091"/>
              <w:right w:val="nil"/>
            </w:tcBorders>
            <w:shd w:val="clear" w:color="000000" w:fill="376091"/>
            <w:noWrap/>
            <w:vAlign w:val="bottom"/>
            <w:hideMark/>
          </w:tcPr>
          <w:p w:rsidR="00F94A49" w:rsidRPr="00F537BF" w:rsidRDefault="00F94A49" w:rsidP="00701CDF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</w:rPr>
            </w:pPr>
            <w:r w:rsidRPr="00F537BF">
              <w:rPr>
                <w:color w:val="000000"/>
                <w:sz w:val="18"/>
                <w:szCs w:val="18"/>
              </w:rPr>
              <w:t>3 кв.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376091"/>
              <w:right w:val="nil"/>
            </w:tcBorders>
            <w:shd w:val="clear" w:color="000000" w:fill="376091"/>
            <w:noWrap/>
            <w:vAlign w:val="bottom"/>
            <w:hideMark/>
          </w:tcPr>
          <w:p w:rsidR="00F94A49" w:rsidRPr="00F537BF" w:rsidRDefault="00F94A49" w:rsidP="00701CDF">
            <w:pPr>
              <w:autoSpaceDE/>
              <w:autoSpaceDN/>
              <w:adjustRightInd/>
              <w:jc w:val="left"/>
              <w:rPr>
                <w:color w:val="000000"/>
                <w:sz w:val="18"/>
                <w:szCs w:val="18"/>
              </w:rPr>
            </w:pPr>
            <w:r w:rsidRPr="00F537BF">
              <w:rPr>
                <w:color w:val="000000"/>
                <w:sz w:val="18"/>
                <w:szCs w:val="18"/>
              </w:rPr>
              <w:t>4 кв.</w:t>
            </w:r>
          </w:p>
        </w:tc>
      </w:tr>
      <w:tr w:rsidR="00F94A49" w:rsidRPr="00F537BF" w:rsidTr="00F94A49">
        <w:trPr>
          <w:trHeight w:val="300"/>
          <w:jc w:val="center"/>
        </w:trPr>
        <w:tc>
          <w:tcPr>
            <w:tcW w:w="2578" w:type="dxa"/>
            <w:tcBorders>
              <w:top w:val="nil"/>
              <w:left w:val="single" w:sz="8" w:space="0" w:color="376091"/>
              <w:bottom w:val="single" w:sz="4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F94A49" w:rsidRPr="00F537BF" w:rsidRDefault="00F94A49" w:rsidP="00701CDF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F537BF">
              <w:rPr>
                <w:color w:val="000000"/>
                <w:sz w:val="20"/>
                <w:szCs w:val="20"/>
              </w:rPr>
              <w:t>Проектирование</w:t>
            </w:r>
          </w:p>
        </w:tc>
        <w:tc>
          <w:tcPr>
            <w:tcW w:w="432" w:type="dxa"/>
            <w:tcBorders>
              <w:top w:val="single" w:sz="8" w:space="0" w:color="376091"/>
              <w:left w:val="single" w:sz="8" w:space="0" w:color="376091"/>
              <w:bottom w:val="single" w:sz="4" w:space="0" w:color="376091"/>
              <w:right w:val="single" w:sz="4" w:space="0" w:color="376091"/>
            </w:tcBorders>
            <w:shd w:val="clear" w:color="000000" w:fill="95B3D7"/>
            <w:noWrap/>
            <w:vAlign w:val="bottom"/>
            <w:hideMark/>
          </w:tcPr>
          <w:p w:rsidR="00F94A49" w:rsidRPr="00F537BF" w:rsidRDefault="00F94A49" w:rsidP="00A246F3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dxa"/>
            <w:tcBorders>
              <w:top w:val="single" w:sz="8" w:space="0" w:color="376091"/>
              <w:left w:val="nil"/>
              <w:bottom w:val="single" w:sz="4" w:space="0" w:color="376091"/>
              <w:right w:val="single" w:sz="4" w:space="0" w:color="376091"/>
            </w:tcBorders>
            <w:shd w:val="clear" w:color="auto" w:fill="auto"/>
            <w:noWrap/>
            <w:vAlign w:val="bottom"/>
            <w:hideMark/>
          </w:tcPr>
          <w:p w:rsidR="00F94A49" w:rsidRPr="00F537BF" w:rsidRDefault="00F94A49" w:rsidP="00A246F3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dxa"/>
            <w:tcBorders>
              <w:top w:val="single" w:sz="8" w:space="0" w:color="376091"/>
              <w:left w:val="nil"/>
              <w:bottom w:val="single" w:sz="4" w:space="0" w:color="376091"/>
              <w:right w:val="single" w:sz="4" w:space="0" w:color="376091"/>
            </w:tcBorders>
            <w:shd w:val="clear" w:color="auto" w:fill="auto"/>
            <w:noWrap/>
            <w:vAlign w:val="bottom"/>
            <w:hideMark/>
          </w:tcPr>
          <w:p w:rsidR="00F94A49" w:rsidRPr="00F537BF" w:rsidRDefault="00F94A49" w:rsidP="00A246F3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dxa"/>
            <w:tcBorders>
              <w:top w:val="single" w:sz="8" w:space="0" w:color="376091"/>
              <w:left w:val="nil"/>
              <w:bottom w:val="single" w:sz="4" w:space="0" w:color="376091"/>
              <w:right w:val="single" w:sz="8" w:space="0" w:color="376091"/>
            </w:tcBorders>
            <w:shd w:val="clear" w:color="auto" w:fill="auto"/>
            <w:noWrap/>
            <w:vAlign w:val="bottom"/>
            <w:hideMark/>
          </w:tcPr>
          <w:p w:rsidR="00F94A49" w:rsidRPr="00F537BF" w:rsidRDefault="00F94A49" w:rsidP="00A246F3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auto" w:fill="auto"/>
            <w:noWrap/>
            <w:vAlign w:val="bottom"/>
            <w:hideMark/>
          </w:tcPr>
          <w:p w:rsidR="00F94A49" w:rsidRPr="00F537BF" w:rsidRDefault="00F94A49" w:rsidP="00A246F3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auto" w:fill="auto"/>
            <w:noWrap/>
            <w:vAlign w:val="bottom"/>
            <w:hideMark/>
          </w:tcPr>
          <w:p w:rsidR="00F94A49" w:rsidRPr="00F537BF" w:rsidRDefault="00F94A49" w:rsidP="00A246F3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auto" w:fill="auto"/>
            <w:noWrap/>
            <w:vAlign w:val="bottom"/>
            <w:hideMark/>
          </w:tcPr>
          <w:p w:rsidR="00F94A49" w:rsidRPr="00F537BF" w:rsidRDefault="00F94A49" w:rsidP="00A246F3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F94A49" w:rsidRPr="00F537BF" w:rsidRDefault="00F94A49" w:rsidP="00A246F3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single" w:sz="8" w:space="0" w:color="376091"/>
              <w:bottom w:val="single" w:sz="4" w:space="0" w:color="376091"/>
              <w:right w:val="single" w:sz="4" w:space="0" w:color="376091"/>
            </w:tcBorders>
            <w:shd w:val="clear" w:color="auto" w:fill="auto"/>
            <w:noWrap/>
            <w:vAlign w:val="bottom"/>
            <w:hideMark/>
          </w:tcPr>
          <w:p w:rsidR="00F94A49" w:rsidRPr="00F537BF" w:rsidRDefault="00F94A49" w:rsidP="00A246F3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auto" w:fill="auto"/>
            <w:noWrap/>
            <w:vAlign w:val="bottom"/>
            <w:hideMark/>
          </w:tcPr>
          <w:p w:rsidR="00F94A49" w:rsidRPr="00F537BF" w:rsidRDefault="00F94A49" w:rsidP="00A246F3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auto" w:fill="auto"/>
            <w:noWrap/>
            <w:vAlign w:val="bottom"/>
            <w:hideMark/>
          </w:tcPr>
          <w:p w:rsidR="00F94A49" w:rsidRPr="00F537BF" w:rsidRDefault="00F94A49" w:rsidP="00A246F3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376091"/>
              <w:right w:val="single" w:sz="8" w:space="0" w:color="376091"/>
            </w:tcBorders>
            <w:shd w:val="clear" w:color="auto" w:fill="auto"/>
            <w:noWrap/>
            <w:vAlign w:val="bottom"/>
            <w:hideMark/>
          </w:tcPr>
          <w:p w:rsidR="00F94A49" w:rsidRPr="00F537BF" w:rsidRDefault="00F94A49" w:rsidP="00A246F3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94A49" w:rsidRPr="00F537BF" w:rsidTr="00F94A49">
        <w:trPr>
          <w:trHeight w:val="300"/>
          <w:jc w:val="center"/>
        </w:trPr>
        <w:tc>
          <w:tcPr>
            <w:tcW w:w="2578" w:type="dxa"/>
            <w:tcBorders>
              <w:top w:val="nil"/>
              <w:left w:val="single" w:sz="8" w:space="0" w:color="376091"/>
              <w:bottom w:val="single" w:sz="4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F94A49" w:rsidRPr="00F537BF" w:rsidRDefault="00F94A49" w:rsidP="00701CDF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F537BF">
              <w:rPr>
                <w:color w:val="000000"/>
                <w:sz w:val="20"/>
                <w:szCs w:val="20"/>
              </w:rPr>
              <w:t>Подготовительные работы</w:t>
            </w:r>
          </w:p>
        </w:tc>
        <w:tc>
          <w:tcPr>
            <w:tcW w:w="432" w:type="dxa"/>
            <w:tcBorders>
              <w:top w:val="nil"/>
              <w:left w:val="single" w:sz="8" w:space="0" w:color="376091"/>
              <w:bottom w:val="single" w:sz="4" w:space="0" w:color="376091"/>
              <w:right w:val="single" w:sz="4" w:space="0" w:color="376091"/>
            </w:tcBorders>
            <w:shd w:val="clear" w:color="000000" w:fill="95B3D7"/>
            <w:noWrap/>
            <w:vAlign w:val="bottom"/>
            <w:hideMark/>
          </w:tcPr>
          <w:p w:rsidR="00F94A49" w:rsidRPr="00F537BF" w:rsidRDefault="00F94A49" w:rsidP="00A246F3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auto" w:fill="auto"/>
            <w:noWrap/>
            <w:vAlign w:val="bottom"/>
            <w:hideMark/>
          </w:tcPr>
          <w:p w:rsidR="00F94A49" w:rsidRPr="00F537BF" w:rsidRDefault="00F94A49" w:rsidP="00A246F3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auto" w:fill="auto"/>
            <w:noWrap/>
            <w:vAlign w:val="bottom"/>
            <w:hideMark/>
          </w:tcPr>
          <w:p w:rsidR="00F94A49" w:rsidRPr="00F537BF" w:rsidRDefault="00F94A49" w:rsidP="00A246F3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376091"/>
              <w:right w:val="single" w:sz="8" w:space="0" w:color="376091"/>
            </w:tcBorders>
            <w:shd w:val="clear" w:color="auto" w:fill="auto"/>
            <w:noWrap/>
            <w:vAlign w:val="bottom"/>
            <w:hideMark/>
          </w:tcPr>
          <w:p w:rsidR="00F94A49" w:rsidRPr="00F537BF" w:rsidRDefault="00F94A49" w:rsidP="00A246F3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auto" w:fill="auto"/>
            <w:noWrap/>
            <w:vAlign w:val="bottom"/>
            <w:hideMark/>
          </w:tcPr>
          <w:p w:rsidR="00F94A49" w:rsidRPr="00F537BF" w:rsidRDefault="00F94A49" w:rsidP="00A246F3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auto" w:fill="auto"/>
            <w:noWrap/>
            <w:vAlign w:val="bottom"/>
            <w:hideMark/>
          </w:tcPr>
          <w:p w:rsidR="00F94A49" w:rsidRPr="00F537BF" w:rsidRDefault="00F94A49" w:rsidP="00A246F3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auto" w:fill="auto"/>
            <w:noWrap/>
            <w:vAlign w:val="bottom"/>
            <w:hideMark/>
          </w:tcPr>
          <w:p w:rsidR="00F94A49" w:rsidRPr="00F537BF" w:rsidRDefault="00F94A49" w:rsidP="00A246F3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F94A49" w:rsidRPr="00F537BF" w:rsidRDefault="00F94A49" w:rsidP="00A246F3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single" w:sz="8" w:space="0" w:color="376091"/>
              <w:bottom w:val="single" w:sz="4" w:space="0" w:color="376091"/>
              <w:right w:val="single" w:sz="4" w:space="0" w:color="376091"/>
            </w:tcBorders>
            <w:shd w:val="clear" w:color="auto" w:fill="auto"/>
            <w:noWrap/>
            <w:vAlign w:val="bottom"/>
            <w:hideMark/>
          </w:tcPr>
          <w:p w:rsidR="00F94A49" w:rsidRPr="00F537BF" w:rsidRDefault="00F94A49" w:rsidP="00A246F3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auto" w:fill="auto"/>
            <w:noWrap/>
            <w:vAlign w:val="bottom"/>
            <w:hideMark/>
          </w:tcPr>
          <w:p w:rsidR="00F94A49" w:rsidRPr="00F537BF" w:rsidRDefault="00F94A49" w:rsidP="00A246F3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auto" w:fill="auto"/>
            <w:noWrap/>
            <w:vAlign w:val="bottom"/>
            <w:hideMark/>
          </w:tcPr>
          <w:p w:rsidR="00F94A49" w:rsidRPr="00F537BF" w:rsidRDefault="00F94A49" w:rsidP="00A246F3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376091"/>
              <w:right w:val="single" w:sz="8" w:space="0" w:color="376091"/>
            </w:tcBorders>
            <w:shd w:val="clear" w:color="auto" w:fill="auto"/>
            <w:noWrap/>
            <w:vAlign w:val="bottom"/>
            <w:hideMark/>
          </w:tcPr>
          <w:p w:rsidR="00F94A49" w:rsidRPr="00F537BF" w:rsidRDefault="00F94A49" w:rsidP="00A246F3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94A49" w:rsidRPr="00F537BF" w:rsidTr="00F94A49">
        <w:trPr>
          <w:trHeight w:val="300"/>
          <w:jc w:val="center"/>
        </w:trPr>
        <w:tc>
          <w:tcPr>
            <w:tcW w:w="2578" w:type="dxa"/>
            <w:tcBorders>
              <w:top w:val="nil"/>
              <w:left w:val="single" w:sz="8" w:space="0" w:color="376091"/>
              <w:bottom w:val="single" w:sz="4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F94A49" w:rsidRPr="00F537BF" w:rsidRDefault="00F94A49" w:rsidP="00701CDF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F537BF">
              <w:rPr>
                <w:color w:val="000000"/>
                <w:sz w:val="20"/>
                <w:szCs w:val="20"/>
              </w:rPr>
              <w:t>Внешние инженерные сети</w:t>
            </w:r>
            <w:r>
              <w:rPr>
                <w:color w:val="000000"/>
                <w:sz w:val="20"/>
                <w:szCs w:val="20"/>
              </w:rPr>
              <w:t>, внутренние инженерные сети, внутренняя отделка</w:t>
            </w:r>
          </w:p>
        </w:tc>
        <w:tc>
          <w:tcPr>
            <w:tcW w:w="432" w:type="dxa"/>
            <w:tcBorders>
              <w:top w:val="nil"/>
              <w:left w:val="single" w:sz="8" w:space="0" w:color="376091"/>
              <w:bottom w:val="single" w:sz="4" w:space="0" w:color="376091"/>
              <w:right w:val="single" w:sz="4" w:space="0" w:color="376091"/>
            </w:tcBorders>
            <w:shd w:val="clear" w:color="auto" w:fill="auto"/>
            <w:noWrap/>
            <w:vAlign w:val="bottom"/>
            <w:hideMark/>
          </w:tcPr>
          <w:p w:rsidR="00F94A49" w:rsidRPr="00F537BF" w:rsidRDefault="00F94A49" w:rsidP="00A246F3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auto" w:fill="8DB3E2" w:themeFill="text2" w:themeFillTint="66"/>
            <w:noWrap/>
            <w:vAlign w:val="bottom"/>
            <w:hideMark/>
          </w:tcPr>
          <w:p w:rsidR="00F94A49" w:rsidRPr="00F537BF" w:rsidRDefault="00F94A49" w:rsidP="00A246F3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auto" w:fill="8DB3E2" w:themeFill="text2" w:themeFillTint="66"/>
            <w:noWrap/>
            <w:vAlign w:val="bottom"/>
            <w:hideMark/>
          </w:tcPr>
          <w:p w:rsidR="00F94A49" w:rsidRPr="00F537BF" w:rsidRDefault="00F94A49" w:rsidP="00A246F3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376091"/>
              <w:right w:val="single" w:sz="8" w:space="0" w:color="376091"/>
            </w:tcBorders>
            <w:shd w:val="clear" w:color="auto" w:fill="8DB3E2" w:themeFill="text2" w:themeFillTint="66"/>
            <w:noWrap/>
            <w:vAlign w:val="bottom"/>
            <w:hideMark/>
          </w:tcPr>
          <w:p w:rsidR="00F94A49" w:rsidRPr="00F537BF" w:rsidRDefault="00F94A49" w:rsidP="00A246F3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auto" w:fill="8DB3E2" w:themeFill="text2" w:themeFillTint="66"/>
            <w:noWrap/>
            <w:vAlign w:val="bottom"/>
            <w:hideMark/>
          </w:tcPr>
          <w:p w:rsidR="00F94A49" w:rsidRPr="00F537BF" w:rsidRDefault="00F94A49" w:rsidP="00A246F3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auto" w:fill="8DB3E2" w:themeFill="text2" w:themeFillTint="66"/>
            <w:noWrap/>
            <w:vAlign w:val="bottom"/>
            <w:hideMark/>
          </w:tcPr>
          <w:p w:rsidR="00F94A49" w:rsidRPr="00F537BF" w:rsidRDefault="00F94A49" w:rsidP="00A246F3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auto" w:fill="8DB3E2" w:themeFill="text2" w:themeFillTint="66"/>
            <w:noWrap/>
            <w:vAlign w:val="bottom"/>
            <w:hideMark/>
          </w:tcPr>
          <w:p w:rsidR="00F94A49" w:rsidRPr="00F537BF" w:rsidRDefault="00F94A49" w:rsidP="00A246F3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F94A49" w:rsidRPr="00F537BF" w:rsidRDefault="00F94A49" w:rsidP="00A246F3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single" w:sz="8" w:space="0" w:color="376091"/>
              <w:bottom w:val="single" w:sz="4" w:space="0" w:color="376091"/>
              <w:right w:val="single" w:sz="4" w:space="0" w:color="376091"/>
            </w:tcBorders>
            <w:shd w:val="clear" w:color="auto" w:fill="8DB3E2" w:themeFill="text2" w:themeFillTint="66"/>
            <w:noWrap/>
            <w:vAlign w:val="bottom"/>
            <w:hideMark/>
          </w:tcPr>
          <w:p w:rsidR="00F94A49" w:rsidRPr="00F537BF" w:rsidRDefault="00F94A49" w:rsidP="00A246F3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auto" w:fill="8DB3E2" w:themeFill="text2" w:themeFillTint="66"/>
            <w:noWrap/>
            <w:vAlign w:val="bottom"/>
            <w:hideMark/>
          </w:tcPr>
          <w:p w:rsidR="00F94A49" w:rsidRPr="00F537BF" w:rsidRDefault="00F94A49" w:rsidP="00A246F3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auto" w:fill="8DB3E2" w:themeFill="text2" w:themeFillTint="66"/>
            <w:noWrap/>
            <w:vAlign w:val="bottom"/>
            <w:hideMark/>
          </w:tcPr>
          <w:p w:rsidR="00F94A49" w:rsidRPr="00F537BF" w:rsidRDefault="00F94A49" w:rsidP="00A246F3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376091"/>
              <w:right w:val="single" w:sz="8" w:space="0" w:color="376091"/>
            </w:tcBorders>
            <w:shd w:val="clear" w:color="auto" w:fill="auto"/>
            <w:noWrap/>
            <w:vAlign w:val="bottom"/>
            <w:hideMark/>
          </w:tcPr>
          <w:p w:rsidR="00F94A49" w:rsidRPr="00F537BF" w:rsidRDefault="00F94A49" w:rsidP="00A246F3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94A49" w:rsidRPr="00F537BF" w:rsidTr="00F94A49">
        <w:trPr>
          <w:trHeight w:val="300"/>
          <w:jc w:val="center"/>
        </w:trPr>
        <w:tc>
          <w:tcPr>
            <w:tcW w:w="2578" w:type="dxa"/>
            <w:tcBorders>
              <w:top w:val="nil"/>
              <w:left w:val="single" w:sz="8" w:space="0" w:color="376091"/>
              <w:bottom w:val="single" w:sz="4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F94A49" w:rsidRPr="00F537BF" w:rsidRDefault="00F94A49" w:rsidP="00701CDF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F537BF">
              <w:rPr>
                <w:color w:val="000000"/>
                <w:sz w:val="20"/>
                <w:szCs w:val="20"/>
              </w:rPr>
              <w:t>Строительно-монтажные работы</w:t>
            </w:r>
          </w:p>
        </w:tc>
        <w:tc>
          <w:tcPr>
            <w:tcW w:w="432" w:type="dxa"/>
            <w:tcBorders>
              <w:top w:val="nil"/>
              <w:left w:val="single" w:sz="8" w:space="0" w:color="376091"/>
              <w:bottom w:val="single" w:sz="4" w:space="0" w:color="376091"/>
              <w:right w:val="single" w:sz="4" w:space="0" w:color="376091"/>
            </w:tcBorders>
            <w:shd w:val="clear" w:color="auto" w:fill="8DB3E2" w:themeFill="text2" w:themeFillTint="66"/>
            <w:noWrap/>
            <w:vAlign w:val="bottom"/>
            <w:hideMark/>
          </w:tcPr>
          <w:p w:rsidR="00F94A49" w:rsidRPr="00F537BF" w:rsidRDefault="00F94A49" w:rsidP="00A246F3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auto" w:fill="8DB3E2" w:themeFill="text2" w:themeFillTint="66"/>
            <w:noWrap/>
            <w:vAlign w:val="bottom"/>
            <w:hideMark/>
          </w:tcPr>
          <w:p w:rsidR="00F94A49" w:rsidRPr="00F537BF" w:rsidRDefault="00F94A49" w:rsidP="00A246F3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auto" w:fill="8DB3E2" w:themeFill="text2" w:themeFillTint="66"/>
            <w:noWrap/>
            <w:vAlign w:val="bottom"/>
            <w:hideMark/>
          </w:tcPr>
          <w:p w:rsidR="00F94A49" w:rsidRPr="00F537BF" w:rsidRDefault="00F94A49" w:rsidP="00A246F3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376091"/>
              <w:right w:val="single" w:sz="8" w:space="0" w:color="376091"/>
            </w:tcBorders>
            <w:shd w:val="clear" w:color="auto" w:fill="8DB3E2" w:themeFill="text2" w:themeFillTint="66"/>
            <w:noWrap/>
            <w:vAlign w:val="bottom"/>
            <w:hideMark/>
          </w:tcPr>
          <w:p w:rsidR="00F94A49" w:rsidRPr="00F537BF" w:rsidRDefault="00F94A49" w:rsidP="00A246F3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auto" w:fill="auto"/>
            <w:noWrap/>
            <w:vAlign w:val="bottom"/>
            <w:hideMark/>
          </w:tcPr>
          <w:p w:rsidR="00F94A49" w:rsidRPr="00F537BF" w:rsidRDefault="00F94A49" w:rsidP="00A246F3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auto" w:fill="auto"/>
            <w:noWrap/>
            <w:vAlign w:val="bottom"/>
            <w:hideMark/>
          </w:tcPr>
          <w:p w:rsidR="00F94A49" w:rsidRPr="00F537BF" w:rsidRDefault="00F94A49" w:rsidP="00A246F3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auto" w:fill="auto"/>
            <w:noWrap/>
            <w:vAlign w:val="bottom"/>
            <w:hideMark/>
          </w:tcPr>
          <w:p w:rsidR="00F94A49" w:rsidRPr="00F537BF" w:rsidRDefault="00F94A49" w:rsidP="00A246F3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F94A49" w:rsidRPr="00F537BF" w:rsidRDefault="00F94A49" w:rsidP="00A246F3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single" w:sz="8" w:space="0" w:color="376091"/>
              <w:bottom w:val="single" w:sz="4" w:space="0" w:color="376091"/>
              <w:right w:val="single" w:sz="4" w:space="0" w:color="376091"/>
            </w:tcBorders>
            <w:shd w:val="clear" w:color="auto" w:fill="auto"/>
            <w:noWrap/>
            <w:vAlign w:val="bottom"/>
            <w:hideMark/>
          </w:tcPr>
          <w:p w:rsidR="00F94A49" w:rsidRPr="00F537BF" w:rsidRDefault="00F94A49" w:rsidP="00A246F3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auto" w:fill="auto"/>
            <w:noWrap/>
            <w:vAlign w:val="bottom"/>
            <w:hideMark/>
          </w:tcPr>
          <w:p w:rsidR="00F94A49" w:rsidRPr="00F537BF" w:rsidRDefault="00F94A49" w:rsidP="00A246F3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auto" w:fill="auto"/>
            <w:noWrap/>
            <w:vAlign w:val="bottom"/>
            <w:hideMark/>
          </w:tcPr>
          <w:p w:rsidR="00F94A49" w:rsidRPr="00F537BF" w:rsidRDefault="00F94A49" w:rsidP="00A246F3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376091"/>
              <w:right w:val="single" w:sz="8" w:space="0" w:color="376091"/>
            </w:tcBorders>
            <w:shd w:val="clear" w:color="auto" w:fill="auto"/>
            <w:noWrap/>
            <w:vAlign w:val="bottom"/>
            <w:hideMark/>
          </w:tcPr>
          <w:p w:rsidR="00F94A49" w:rsidRPr="00F537BF" w:rsidRDefault="00F94A49" w:rsidP="00A246F3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94A49" w:rsidRPr="00F537BF" w:rsidTr="00F94A49">
        <w:trPr>
          <w:trHeight w:val="300"/>
          <w:jc w:val="center"/>
        </w:trPr>
        <w:tc>
          <w:tcPr>
            <w:tcW w:w="2578" w:type="dxa"/>
            <w:tcBorders>
              <w:top w:val="nil"/>
              <w:left w:val="single" w:sz="8" w:space="0" w:color="376091"/>
              <w:bottom w:val="single" w:sz="4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F94A49" w:rsidRPr="00F537BF" w:rsidRDefault="00F94A49" w:rsidP="00701CDF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F537B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32" w:type="dxa"/>
            <w:tcBorders>
              <w:top w:val="nil"/>
              <w:left w:val="single" w:sz="8" w:space="0" w:color="376091"/>
              <w:bottom w:val="single" w:sz="4" w:space="0" w:color="376091"/>
              <w:right w:val="single" w:sz="4" w:space="0" w:color="376091"/>
            </w:tcBorders>
            <w:shd w:val="clear" w:color="auto" w:fill="auto"/>
            <w:noWrap/>
            <w:vAlign w:val="bottom"/>
            <w:hideMark/>
          </w:tcPr>
          <w:p w:rsidR="00F94A49" w:rsidRPr="00F537BF" w:rsidRDefault="00F94A49" w:rsidP="00A246F3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auto" w:fill="auto"/>
            <w:noWrap/>
            <w:vAlign w:val="bottom"/>
            <w:hideMark/>
          </w:tcPr>
          <w:p w:rsidR="00F94A49" w:rsidRPr="00F537BF" w:rsidRDefault="00F94A49" w:rsidP="00A246F3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auto" w:fill="auto"/>
            <w:noWrap/>
            <w:vAlign w:val="bottom"/>
            <w:hideMark/>
          </w:tcPr>
          <w:p w:rsidR="00F94A49" w:rsidRPr="00F537BF" w:rsidRDefault="00F94A49" w:rsidP="00A246F3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376091"/>
              <w:right w:val="single" w:sz="8" w:space="0" w:color="376091"/>
            </w:tcBorders>
            <w:shd w:val="clear" w:color="auto" w:fill="auto"/>
            <w:noWrap/>
            <w:vAlign w:val="bottom"/>
            <w:hideMark/>
          </w:tcPr>
          <w:p w:rsidR="00F94A49" w:rsidRPr="00F537BF" w:rsidRDefault="00F94A49" w:rsidP="00A246F3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auto" w:fill="auto"/>
            <w:noWrap/>
            <w:vAlign w:val="bottom"/>
            <w:hideMark/>
          </w:tcPr>
          <w:p w:rsidR="00F94A49" w:rsidRPr="00F537BF" w:rsidRDefault="00F94A49" w:rsidP="00A246F3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auto" w:fill="auto"/>
            <w:noWrap/>
            <w:vAlign w:val="bottom"/>
            <w:hideMark/>
          </w:tcPr>
          <w:p w:rsidR="00F94A49" w:rsidRPr="00F537BF" w:rsidRDefault="00F94A49" w:rsidP="00A246F3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auto" w:fill="auto"/>
            <w:noWrap/>
            <w:vAlign w:val="bottom"/>
            <w:hideMark/>
          </w:tcPr>
          <w:p w:rsidR="00F94A49" w:rsidRPr="00F537BF" w:rsidRDefault="00F94A49" w:rsidP="00A246F3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F94A49" w:rsidRPr="00F537BF" w:rsidRDefault="00F94A49" w:rsidP="00A246F3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single" w:sz="8" w:space="0" w:color="376091"/>
              <w:bottom w:val="single" w:sz="4" w:space="0" w:color="376091"/>
              <w:right w:val="single" w:sz="4" w:space="0" w:color="376091"/>
            </w:tcBorders>
            <w:shd w:val="clear" w:color="auto" w:fill="8DB3E2" w:themeFill="text2" w:themeFillTint="66"/>
            <w:noWrap/>
            <w:vAlign w:val="bottom"/>
            <w:hideMark/>
          </w:tcPr>
          <w:p w:rsidR="00F94A49" w:rsidRPr="00F537BF" w:rsidRDefault="00F94A49" w:rsidP="00A246F3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auto" w:fill="8DB3E2" w:themeFill="text2" w:themeFillTint="66"/>
            <w:noWrap/>
            <w:vAlign w:val="bottom"/>
            <w:hideMark/>
          </w:tcPr>
          <w:p w:rsidR="00F94A49" w:rsidRPr="00F537BF" w:rsidRDefault="00F94A49" w:rsidP="00A246F3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auto" w:fill="8DB3E2" w:themeFill="text2" w:themeFillTint="66"/>
            <w:noWrap/>
            <w:vAlign w:val="bottom"/>
            <w:hideMark/>
          </w:tcPr>
          <w:p w:rsidR="00F94A49" w:rsidRPr="00F537BF" w:rsidRDefault="00F94A49" w:rsidP="00A246F3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376091"/>
              <w:right w:val="single" w:sz="8" w:space="0" w:color="376091"/>
            </w:tcBorders>
            <w:shd w:val="clear" w:color="auto" w:fill="auto"/>
            <w:noWrap/>
            <w:vAlign w:val="bottom"/>
            <w:hideMark/>
          </w:tcPr>
          <w:p w:rsidR="00F94A49" w:rsidRPr="00F537BF" w:rsidRDefault="00F94A49" w:rsidP="00A246F3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94A49" w:rsidRPr="00F537BF" w:rsidTr="00F94A49">
        <w:trPr>
          <w:trHeight w:val="315"/>
          <w:jc w:val="center"/>
        </w:trPr>
        <w:tc>
          <w:tcPr>
            <w:tcW w:w="2578" w:type="dxa"/>
            <w:tcBorders>
              <w:top w:val="nil"/>
              <w:left w:val="single" w:sz="8" w:space="0" w:color="376091"/>
              <w:bottom w:val="single" w:sz="8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F94A49" w:rsidRPr="00F537BF" w:rsidRDefault="00F94A49" w:rsidP="00701CDF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F537BF">
              <w:rPr>
                <w:color w:val="000000"/>
                <w:sz w:val="20"/>
                <w:szCs w:val="20"/>
              </w:rPr>
              <w:t>Продажи</w:t>
            </w:r>
          </w:p>
        </w:tc>
        <w:tc>
          <w:tcPr>
            <w:tcW w:w="432" w:type="dxa"/>
            <w:tcBorders>
              <w:top w:val="nil"/>
              <w:left w:val="single" w:sz="8" w:space="0" w:color="376091"/>
              <w:bottom w:val="single" w:sz="8" w:space="0" w:color="376091"/>
              <w:right w:val="single" w:sz="4" w:space="0" w:color="376091"/>
            </w:tcBorders>
            <w:shd w:val="clear" w:color="auto" w:fill="8DB3E2" w:themeFill="text2" w:themeFillTint="66"/>
            <w:noWrap/>
            <w:vAlign w:val="bottom"/>
            <w:hideMark/>
          </w:tcPr>
          <w:p w:rsidR="00F94A49" w:rsidRPr="00F537BF" w:rsidRDefault="00F94A49" w:rsidP="00A246F3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376091"/>
              <w:right w:val="single" w:sz="4" w:space="0" w:color="376091"/>
            </w:tcBorders>
            <w:shd w:val="clear" w:color="auto" w:fill="8DB3E2" w:themeFill="text2" w:themeFillTint="66"/>
            <w:noWrap/>
            <w:vAlign w:val="bottom"/>
            <w:hideMark/>
          </w:tcPr>
          <w:p w:rsidR="00F94A49" w:rsidRPr="00F537BF" w:rsidRDefault="00F94A49" w:rsidP="00A246F3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376091"/>
              <w:right w:val="single" w:sz="4" w:space="0" w:color="376091"/>
            </w:tcBorders>
            <w:shd w:val="clear" w:color="auto" w:fill="8DB3E2" w:themeFill="text2" w:themeFillTint="66"/>
            <w:noWrap/>
            <w:vAlign w:val="bottom"/>
            <w:hideMark/>
          </w:tcPr>
          <w:p w:rsidR="00F94A49" w:rsidRPr="00F537BF" w:rsidRDefault="00F94A49" w:rsidP="00A246F3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376091"/>
              <w:right w:val="single" w:sz="8" w:space="0" w:color="376091"/>
            </w:tcBorders>
            <w:shd w:val="clear" w:color="auto" w:fill="8DB3E2" w:themeFill="text2" w:themeFillTint="66"/>
            <w:noWrap/>
            <w:vAlign w:val="bottom"/>
            <w:hideMark/>
          </w:tcPr>
          <w:p w:rsidR="00F94A49" w:rsidRPr="00F537BF" w:rsidRDefault="00F94A49" w:rsidP="00A246F3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376091"/>
              <w:right w:val="single" w:sz="4" w:space="0" w:color="376091"/>
            </w:tcBorders>
            <w:shd w:val="clear" w:color="auto" w:fill="8DB3E2" w:themeFill="text2" w:themeFillTint="66"/>
            <w:noWrap/>
            <w:vAlign w:val="bottom"/>
            <w:hideMark/>
          </w:tcPr>
          <w:p w:rsidR="00F94A49" w:rsidRPr="00F537BF" w:rsidRDefault="00F94A49" w:rsidP="00A246F3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376091"/>
              <w:right w:val="single" w:sz="4" w:space="0" w:color="376091"/>
            </w:tcBorders>
            <w:shd w:val="clear" w:color="auto" w:fill="8DB3E2" w:themeFill="text2" w:themeFillTint="66"/>
            <w:noWrap/>
            <w:vAlign w:val="bottom"/>
            <w:hideMark/>
          </w:tcPr>
          <w:p w:rsidR="00F94A49" w:rsidRPr="00F537BF" w:rsidRDefault="00F94A49" w:rsidP="00A246F3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376091"/>
              <w:right w:val="single" w:sz="4" w:space="0" w:color="376091"/>
            </w:tcBorders>
            <w:shd w:val="clear" w:color="000000" w:fill="95B3D7"/>
            <w:noWrap/>
            <w:vAlign w:val="bottom"/>
            <w:hideMark/>
          </w:tcPr>
          <w:p w:rsidR="00F94A49" w:rsidRPr="00F537BF" w:rsidRDefault="00F94A49" w:rsidP="00A246F3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376091"/>
              <w:right w:val="nil"/>
            </w:tcBorders>
            <w:shd w:val="clear" w:color="000000" w:fill="95B3D7"/>
            <w:noWrap/>
            <w:vAlign w:val="bottom"/>
            <w:hideMark/>
          </w:tcPr>
          <w:p w:rsidR="00F94A49" w:rsidRPr="00F537BF" w:rsidRDefault="00F94A49" w:rsidP="00A246F3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single" w:sz="8" w:space="0" w:color="376091"/>
              <w:bottom w:val="single" w:sz="8" w:space="0" w:color="376091"/>
              <w:right w:val="single" w:sz="4" w:space="0" w:color="376091"/>
            </w:tcBorders>
            <w:shd w:val="clear" w:color="000000" w:fill="95B3D7"/>
            <w:noWrap/>
            <w:vAlign w:val="bottom"/>
            <w:hideMark/>
          </w:tcPr>
          <w:p w:rsidR="00F94A49" w:rsidRPr="00F537BF" w:rsidRDefault="00F94A49" w:rsidP="00A246F3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376091"/>
              <w:right w:val="single" w:sz="4" w:space="0" w:color="376091"/>
            </w:tcBorders>
            <w:shd w:val="clear" w:color="000000" w:fill="95B3D7"/>
            <w:noWrap/>
            <w:vAlign w:val="bottom"/>
            <w:hideMark/>
          </w:tcPr>
          <w:p w:rsidR="00F94A49" w:rsidRPr="00F537BF" w:rsidRDefault="00F94A49" w:rsidP="00A246F3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376091"/>
              <w:right w:val="single" w:sz="4" w:space="0" w:color="376091"/>
            </w:tcBorders>
            <w:shd w:val="clear" w:color="000000" w:fill="95B3D7"/>
            <w:noWrap/>
            <w:vAlign w:val="bottom"/>
            <w:hideMark/>
          </w:tcPr>
          <w:p w:rsidR="00F94A49" w:rsidRPr="00F537BF" w:rsidRDefault="00F94A49" w:rsidP="00A246F3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376091"/>
              <w:right w:val="single" w:sz="8" w:space="0" w:color="376091"/>
            </w:tcBorders>
            <w:shd w:val="clear" w:color="000000" w:fill="95B3D7"/>
            <w:noWrap/>
            <w:vAlign w:val="bottom"/>
            <w:hideMark/>
          </w:tcPr>
          <w:p w:rsidR="00F94A49" w:rsidRPr="00F537BF" w:rsidRDefault="00F94A49" w:rsidP="00A246F3">
            <w:pPr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  <w:r w:rsidRPr="00F537BF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EF0519" w:rsidRPr="00F537BF" w:rsidRDefault="00EF0519" w:rsidP="00EF0519"/>
    <w:p w:rsidR="00EF0519" w:rsidRDefault="003A0572" w:rsidP="0081675E">
      <w:pPr>
        <w:pStyle w:val="a6"/>
        <w:numPr>
          <w:ilvl w:val="0"/>
          <w:numId w:val="9"/>
        </w:numPr>
        <w:rPr>
          <w:b/>
        </w:rPr>
      </w:pPr>
      <w:r>
        <w:rPr>
          <w:b/>
        </w:rPr>
        <w:t>Бюджет стройки и источники финансирования</w:t>
      </w:r>
    </w:p>
    <w:p w:rsidR="003A0572" w:rsidRDefault="003A0572" w:rsidP="003A0572">
      <w:pPr>
        <w:rPr>
          <w:b/>
        </w:rPr>
      </w:pPr>
    </w:p>
    <w:p w:rsidR="003A0572" w:rsidRPr="00F537BF" w:rsidRDefault="003A0572" w:rsidP="003A0572">
      <w:pPr>
        <w:rPr>
          <w:color w:val="000000"/>
        </w:rPr>
      </w:pPr>
      <w:r w:rsidRPr="00F537BF">
        <w:rPr>
          <w:rFonts w:eastAsiaTheme="minorHAnsi"/>
          <w:bCs/>
          <w:iCs/>
          <w:color w:val="292929"/>
          <w:lang w:eastAsia="en-US"/>
        </w:rPr>
        <w:t xml:space="preserve">Общая сумма инвестиций в строительную часть составляет </w:t>
      </w:r>
      <w:r w:rsidR="00D602F5" w:rsidRPr="00D602F5">
        <w:rPr>
          <w:rFonts w:eastAsiaTheme="minorHAnsi"/>
          <w:b/>
          <w:bCs/>
          <w:iCs/>
          <w:color w:val="292929"/>
          <w:lang w:eastAsia="en-US"/>
        </w:rPr>
        <w:t>1</w:t>
      </w:r>
      <w:r w:rsidRPr="00D602F5">
        <w:rPr>
          <w:rFonts w:eastAsiaTheme="minorHAnsi"/>
          <w:b/>
          <w:bCs/>
          <w:iCs/>
          <w:color w:val="292929"/>
          <w:lang w:eastAsia="en-US"/>
        </w:rPr>
        <w:t> </w:t>
      </w:r>
      <w:r w:rsidR="00D602F5" w:rsidRPr="00D602F5">
        <w:rPr>
          <w:rFonts w:eastAsiaTheme="minorHAnsi"/>
          <w:b/>
          <w:bCs/>
          <w:iCs/>
          <w:color w:val="292929"/>
          <w:lang w:eastAsia="en-US"/>
        </w:rPr>
        <w:t>588</w:t>
      </w:r>
      <w:r w:rsidRPr="00D602F5">
        <w:rPr>
          <w:rFonts w:eastAsiaTheme="minorHAnsi"/>
          <w:b/>
          <w:bCs/>
          <w:iCs/>
          <w:color w:val="292929"/>
          <w:lang w:eastAsia="en-US"/>
        </w:rPr>
        <w:t> </w:t>
      </w:r>
      <w:r w:rsidR="00D602F5" w:rsidRPr="00D602F5">
        <w:rPr>
          <w:rFonts w:eastAsiaTheme="minorHAnsi"/>
          <w:b/>
          <w:bCs/>
          <w:iCs/>
          <w:color w:val="292929"/>
          <w:lang w:eastAsia="en-US"/>
        </w:rPr>
        <w:t>394</w:t>
      </w:r>
      <w:r w:rsidRPr="00F537BF">
        <w:rPr>
          <w:color w:val="000000"/>
        </w:rPr>
        <w:t>тыс.руб</w:t>
      </w:r>
    </w:p>
    <w:p w:rsidR="003A0572" w:rsidRPr="00F537BF" w:rsidRDefault="003A0572" w:rsidP="003A0572">
      <w:pPr>
        <w:rPr>
          <w:color w:val="000000"/>
        </w:rPr>
      </w:pPr>
      <w:r w:rsidRPr="00F537BF">
        <w:rPr>
          <w:color w:val="000000"/>
        </w:rPr>
        <w:t xml:space="preserve">Сумма инвестиций на выкуп земельного участка составляет </w:t>
      </w:r>
      <w:r w:rsidRPr="00F537BF">
        <w:rPr>
          <w:b/>
          <w:color w:val="000000"/>
        </w:rPr>
        <w:t>500 000</w:t>
      </w:r>
      <w:r w:rsidRPr="00F537BF">
        <w:rPr>
          <w:color w:val="000000"/>
        </w:rPr>
        <w:t>тыс.руб</w:t>
      </w:r>
    </w:p>
    <w:p w:rsidR="003A0572" w:rsidRDefault="003A0572" w:rsidP="003A0572">
      <w:pPr>
        <w:rPr>
          <w:color w:val="000000"/>
        </w:rPr>
      </w:pPr>
      <w:r w:rsidRPr="00F537BF">
        <w:rPr>
          <w:color w:val="000000"/>
        </w:rPr>
        <w:t xml:space="preserve">Итоговая сумма инвестиций в проект составляет </w:t>
      </w:r>
      <w:r w:rsidRPr="00F537BF">
        <w:rPr>
          <w:b/>
          <w:color w:val="000000"/>
        </w:rPr>
        <w:t>2 </w:t>
      </w:r>
      <w:r w:rsidR="00D602F5">
        <w:rPr>
          <w:b/>
          <w:color w:val="000000"/>
        </w:rPr>
        <w:t>088</w:t>
      </w:r>
      <w:r w:rsidRPr="00F537BF">
        <w:rPr>
          <w:b/>
          <w:color w:val="000000"/>
        </w:rPr>
        <w:t> </w:t>
      </w:r>
      <w:r w:rsidR="00D602F5">
        <w:rPr>
          <w:b/>
          <w:color w:val="000000"/>
        </w:rPr>
        <w:t>394</w:t>
      </w:r>
      <w:r w:rsidRPr="00F537BF">
        <w:rPr>
          <w:color w:val="000000"/>
        </w:rPr>
        <w:t>тыс.руб</w:t>
      </w:r>
    </w:p>
    <w:p w:rsidR="00DD7F84" w:rsidRDefault="00DD7F84" w:rsidP="003A0572">
      <w:pPr>
        <w:rPr>
          <w:color w:val="000000"/>
        </w:rPr>
      </w:pPr>
      <w:r>
        <w:rPr>
          <w:color w:val="000000"/>
        </w:rPr>
        <w:t>Источниками финансирования являются инвестиционные средства.</w:t>
      </w:r>
    </w:p>
    <w:p w:rsidR="00DD7F84" w:rsidRDefault="00DD7F84" w:rsidP="003A0572">
      <w:pPr>
        <w:rPr>
          <w:color w:val="000000"/>
        </w:rPr>
      </w:pPr>
      <w:r>
        <w:rPr>
          <w:color w:val="000000"/>
        </w:rPr>
        <w:t>Прибыль собственников формируется за счет продажи площадей.</w:t>
      </w:r>
    </w:p>
    <w:p w:rsidR="00EF27B9" w:rsidRPr="00F537BF" w:rsidRDefault="00EF27B9" w:rsidP="003A0572">
      <w:pPr>
        <w:rPr>
          <w:color w:val="000000"/>
        </w:rPr>
      </w:pPr>
    </w:p>
    <w:tbl>
      <w:tblPr>
        <w:tblStyle w:val="a5"/>
        <w:tblW w:w="0" w:type="auto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none" w:sz="0" w:space="0" w:color="auto"/>
          <w:insideV w:val="none" w:sz="0" w:space="0" w:color="auto"/>
        </w:tblBorders>
        <w:tblLook w:val="04A0"/>
      </w:tblPr>
      <w:tblGrid>
        <w:gridCol w:w="108"/>
        <w:gridCol w:w="6521"/>
        <w:gridCol w:w="283"/>
        <w:gridCol w:w="1560"/>
        <w:gridCol w:w="992"/>
        <w:gridCol w:w="107"/>
      </w:tblGrid>
      <w:tr w:rsidR="00EF27B9" w:rsidRPr="00F537BF" w:rsidTr="00701CDF">
        <w:trPr>
          <w:gridAfter w:val="1"/>
          <w:wAfter w:w="107" w:type="dxa"/>
        </w:trPr>
        <w:tc>
          <w:tcPr>
            <w:tcW w:w="9464" w:type="dxa"/>
            <w:gridSpan w:val="5"/>
            <w:shd w:val="clear" w:color="auto" w:fill="365F91" w:themeFill="accent1" w:themeFillShade="BF"/>
          </w:tcPr>
          <w:p w:rsidR="00EF27B9" w:rsidRPr="00F8569A" w:rsidRDefault="00EF27B9" w:rsidP="00701CDF">
            <w:pPr>
              <w:rPr>
                <w:color w:val="DBE5F1" w:themeColor="accent1" w:themeTint="33"/>
                <w:sz w:val="24"/>
                <w:szCs w:val="24"/>
              </w:rPr>
            </w:pPr>
            <w:r w:rsidRPr="00F8569A">
              <w:rPr>
                <w:color w:val="DBE5F1" w:themeColor="accent1" w:themeTint="33"/>
                <w:sz w:val="24"/>
                <w:szCs w:val="24"/>
              </w:rPr>
              <w:t>Ключевые показатели проекта</w:t>
            </w:r>
          </w:p>
        </w:tc>
      </w:tr>
      <w:tr w:rsidR="00EF27B9" w:rsidRPr="00F537BF" w:rsidTr="00701CDF">
        <w:trPr>
          <w:gridAfter w:val="1"/>
          <w:wAfter w:w="107" w:type="dxa"/>
        </w:trPr>
        <w:tc>
          <w:tcPr>
            <w:tcW w:w="9464" w:type="dxa"/>
            <w:gridSpan w:val="5"/>
            <w:shd w:val="clear" w:color="auto" w:fill="8DB3E2" w:themeFill="text2" w:themeFillTint="66"/>
          </w:tcPr>
          <w:p w:rsidR="00EF27B9" w:rsidRPr="00F8569A" w:rsidRDefault="00EF27B9" w:rsidP="00701CDF">
            <w:pPr>
              <w:rPr>
                <w:sz w:val="24"/>
                <w:szCs w:val="24"/>
              </w:rPr>
            </w:pPr>
            <w:r w:rsidRPr="00F8569A">
              <w:rPr>
                <w:sz w:val="24"/>
                <w:szCs w:val="24"/>
              </w:rPr>
              <w:t>Количественные показатели комплекса</w:t>
            </w:r>
          </w:p>
        </w:tc>
      </w:tr>
      <w:tr w:rsidR="00EF27B9" w:rsidRPr="00F537BF" w:rsidTr="00701CDF">
        <w:trPr>
          <w:gridAfter w:val="1"/>
          <w:wAfter w:w="107" w:type="dxa"/>
        </w:trPr>
        <w:tc>
          <w:tcPr>
            <w:tcW w:w="6629" w:type="dxa"/>
            <w:gridSpan w:val="2"/>
          </w:tcPr>
          <w:p w:rsidR="00EF27B9" w:rsidRPr="00F8569A" w:rsidRDefault="00EF27B9" w:rsidP="00701CDF">
            <w:pPr>
              <w:rPr>
                <w:sz w:val="24"/>
                <w:szCs w:val="24"/>
              </w:rPr>
            </w:pPr>
            <w:r w:rsidRPr="00F8569A">
              <w:rPr>
                <w:sz w:val="24"/>
                <w:szCs w:val="24"/>
              </w:rPr>
              <w:t xml:space="preserve">Площадь участка </w:t>
            </w:r>
          </w:p>
        </w:tc>
        <w:tc>
          <w:tcPr>
            <w:tcW w:w="283" w:type="dxa"/>
          </w:tcPr>
          <w:p w:rsidR="00EF27B9" w:rsidRPr="00F8569A" w:rsidRDefault="00EF27B9" w:rsidP="00701CD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F27B9" w:rsidRPr="00F8569A" w:rsidRDefault="00EF27B9" w:rsidP="00701CDF">
            <w:pPr>
              <w:jc w:val="right"/>
              <w:rPr>
                <w:sz w:val="24"/>
                <w:szCs w:val="24"/>
              </w:rPr>
            </w:pPr>
            <w:r w:rsidRPr="00F8569A">
              <w:rPr>
                <w:sz w:val="24"/>
                <w:szCs w:val="24"/>
              </w:rPr>
              <w:t>82 000 кв. м</w:t>
            </w:r>
          </w:p>
        </w:tc>
      </w:tr>
      <w:tr w:rsidR="00EF27B9" w:rsidRPr="00F537BF" w:rsidTr="00701CDF">
        <w:trPr>
          <w:gridAfter w:val="1"/>
          <w:wAfter w:w="107" w:type="dxa"/>
        </w:trPr>
        <w:tc>
          <w:tcPr>
            <w:tcW w:w="6629" w:type="dxa"/>
            <w:gridSpan w:val="2"/>
          </w:tcPr>
          <w:p w:rsidR="00EF27B9" w:rsidRPr="00F8569A" w:rsidRDefault="00EF27B9" w:rsidP="00701CDF">
            <w:pPr>
              <w:rPr>
                <w:sz w:val="24"/>
                <w:szCs w:val="24"/>
              </w:rPr>
            </w:pPr>
            <w:r w:rsidRPr="00F8569A">
              <w:rPr>
                <w:sz w:val="24"/>
                <w:szCs w:val="24"/>
              </w:rPr>
              <w:t xml:space="preserve">     площадь участка под застройку</w:t>
            </w:r>
          </w:p>
        </w:tc>
        <w:tc>
          <w:tcPr>
            <w:tcW w:w="283" w:type="dxa"/>
          </w:tcPr>
          <w:p w:rsidR="00EF27B9" w:rsidRPr="00F8569A" w:rsidRDefault="00EF27B9" w:rsidP="00701CD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F27B9" w:rsidRPr="00F8569A" w:rsidRDefault="00EF27B9" w:rsidP="00701CDF">
            <w:pPr>
              <w:jc w:val="right"/>
              <w:rPr>
                <w:sz w:val="24"/>
                <w:szCs w:val="24"/>
              </w:rPr>
            </w:pPr>
            <w:r w:rsidRPr="00F8569A">
              <w:rPr>
                <w:sz w:val="24"/>
                <w:szCs w:val="24"/>
              </w:rPr>
              <w:t>15 400 кв. м</w:t>
            </w:r>
          </w:p>
        </w:tc>
      </w:tr>
      <w:tr w:rsidR="00EF27B9" w:rsidRPr="00F537BF" w:rsidTr="00701CDF">
        <w:trPr>
          <w:gridAfter w:val="1"/>
          <w:wAfter w:w="107" w:type="dxa"/>
        </w:trPr>
        <w:tc>
          <w:tcPr>
            <w:tcW w:w="6629" w:type="dxa"/>
            <w:gridSpan w:val="2"/>
          </w:tcPr>
          <w:p w:rsidR="00EF27B9" w:rsidRPr="00F8569A" w:rsidRDefault="00EF27B9" w:rsidP="00701CDF">
            <w:pPr>
              <w:rPr>
                <w:sz w:val="24"/>
                <w:szCs w:val="24"/>
              </w:rPr>
            </w:pPr>
            <w:r w:rsidRPr="00F8569A">
              <w:rPr>
                <w:sz w:val="24"/>
                <w:szCs w:val="24"/>
              </w:rPr>
              <w:t xml:space="preserve">     площадь озеленения</w:t>
            </w:r>
          </w:p>
        </w:tc>
        <w:tc>
          <w:tcPr>
            <w:tcW w:w="283" w:type="dxa"/>
          </w:tcPr>
          <w:p w:rsidR="00EF27B9" w:rsidRPr="00F8569A" w:rsidRDefault="00EF27B9" w:rsidP="00701CD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F27B9" w:rsidRPr="00F8569A" w:rsidRDefault="00EF27B9" w:rsidP="00701CDF">
            <w:pPr>
              <w:jc w:val="right"/>
              <w:rPr>
                <w:sz w:val="24"/>
                <w:szCs w:val="24"/>
              </w:rPr>
            </w:pPr>
            <w:r w:rsidRPr="00F8569A">
              <w:rPr>
                <w:sz w:val="24"/>
                <w:szCs w:val="24"/>
              </w:rPr>
              <w:t>50 100 кв. м</w:t>
            </w:r>
          </w:p>
        </w:tc>
      </w:tr>
      <w:tr w:rsidR="00EF27B9" w:rsidRPr="00F537BF" w:rsidTr="00701CDF">
        <w:trPr>
          <w:gridAfter w:val="1"/>
          <w:wAfter w:w="107" w:type="dxa"/>
        </w:trPr>
        <w:tc>
          <w:tcPr>
            <w:tcW w:w="6629" w:type="dxa"/>
            <w:gridSpan w:val="2"/>
          </w:tcPr>
          <w:p w:rsidR="00EF27B9" w:rsidRPr="00F8569A" w:rsidRDefault="00EF27B9" w:rsidP="00701CDF">
            <w:pPr>
              <w:rPr>
                <w:sz w:val="24"/>
                <w:szCs w:val="24"/>
              </w:rPr>
            </w:pPr>
            <w:r w:rsidRPr="00F8569A">
              <w:rPr>
                <w:sz w:val="24"/>
                <w:szCs w:val="24"/>
              </w:rPr>
              <w:t xml:space="preserve">     площадь твердых покрытий</w:t>
            </w:r>
          </w:p>
        </w:tc>
        <w:tc>
          <w:tcPr>
            <w:tcW w:w="283" w:type="dxa"/>
          </w:tcPr>
          <w:p w:rsidR="00EF27B9" w:rsidRPr="00F8569A" w:rsidRDefault="00EF27B9" w:rsidP="00701CD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F27B9" w:rsidRPr="00F8569A" w:rsidRDefault="00EF27B9" w:rsidP="00701CDF">
            <w:pPr>
              <w:jc w:val="right"/>
              <w:rPr>
                <w:sz w:val="24"/>
                <w:szCs w:val="24"/>
              </w:rPr>
            </w:pPr>
            <w:r w:rsidRPr="00F8569A">
              <w:rPr>
                <w:sz w:val="24"/>
                <w:szCs w:val="24"/>
              </w:rPr>
              <w:t>16 500 кв. м</w:t>
            </w:r>
          </w:p>
        </w:tc>
      </w:tr>
      <w:tr w:rsidR="00EF27B9" w:rsidRPr="00F537BF" w:rsidTr="00701CDF">
        <w:trPr>
          <w:gridAfter w:val="1"/>
          <w:wAfter w:w="107" w:type="dxa"/>
        </w:trPr>
        <w:tc>
          <w:tcPr>
            <w:tcW w:w="6629" w:type="dxa"/>
            <w:gridSpan w:val="2"/>
          </w:tcPr>
          <w:p w:rsidR="00EF27B9" w:rsidRPr="00F8569A" w:rsidRDefault="00EF27B9" w:rsidP="00701CDF">
            <w:pPr>
              <w:rPr>
                <w:sz w:val="24"/>
                <w:szCs w:val="24"/>
              </w:rPr>
            </w:pPr>
            <w:r w:rsidRPr="00F8569A">
              <w:rPr>
                <w:sz w:val="24"/>
                <w:szCs w:val="24"/>
              </w:rPr>
              <w:t>Общие площади</w:t>
            </w:r>
          </w:p>
        </w:tc>
        <w:tc>
          <w:tcPr>
            <w:tcW w:w="283" w:type="dxa"/>
          </w:tcPr>
          <w:p w:rsidR="00EF27B9" w:rsidRPr="00F8569A" w:rsidRDefault="00EF27B9" w:rsidP="00701CD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F27B9" w:rsidRPr="00F8569A" w:rsidRDefault="00EF27B9" w:rsidP="00701CDF">
            <w:pPr>
              <w:jc w:val="right"/>
              <w:rPr>
                <w:sz w:val="24"/>
                <w:szCs w:val="24"/>
              </w:rPr>
            </w:pPr>
          </w:p>
        </w:tc>
      </w:tr>
      <w:tr w:rsidR="00EF27B9" w:rsidRPr="00F537BF" w:rsidTr="00701CDF">
        <w:trPr>
          <w:gridAfter w:val="1"/>
          <w:wAfter w:w="107" w:type="dxa"/>
        </w:trPr>
        <w:tc>
          <w:tcPr>
            <w:tcW w:w="6629" w:type="dxa"/>
            <w:gridSpan w:val="2"/>
          </w:tcPr>
          <w:p w:rsidR="00EF27B9" w:rsidRPr="00F8569A" w:rsidRDefault="00EF27B9" w:rsidP="00701CDF">
            <w:pPr>
              <w:rPr>
                <w:sz w:val="24"/>
                <w:szCs w:val="24"/>
              </w:rPr>
            </w:pPr>
            <w:r w:rsidRPr="00F8569A">
              <w:rPr>
                <w:sz w:val="24"/>
                <w:szCs w:val="24"/>
              </w:rPr>
              <w:t xml:space="preserve">    Общая площадь земельных участков под коттеджи</w:t>
            </w:r>
          </w:p>
        </w:tc>
        <w:tc>
          <w:tcPr>
            <w:tcW w:w="283" w:type="dxa"/>
          </w:tcPr>
          <w:p w:rsidR="00EF27B9" w:rsidRPr="00F8569A" w:rsidRDefault="00EF27B9" w:rsidP="00701CD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F27B9" w:rsidRPr="00F8569A" w:rsidRDefault="00EF27B9" w:rsidP="00701CDF">
            <w:pPr>
              <w:jc w:val="right"/>
              <w:rPr>
                <w:sz w:val="24"/>
                <w:szCs w:val="24"/>
              </w:rPr>
            </w:pPr>
            <w:r w:rsidRPr="00F8569A">
              <w:rPr>
                <w:sz w:val="24"/>
                <w:szCs w:val="24"/>
              </w:rPr>
              <w:t>60 251 кв. м</w:t>
            </w:r>
          </w:p>
        </w:tc>
      </w:tr>
      <w:tr w:rsidR="00EF27B9" w:rsidRPr="00F537BF" w:rsidTr="00701CDF">
        <w:trPr>
          <w:gridAfter w:val="1"/>
          <w:wAfter w:w="107" w:type="dxa"/>
        </w:trPr>
        <w:tc>
          <w:tcPr>
            <w:tcW w:w="6629" w:type="dxa"/>
            <w:gridSpan w:val="2"/>
          </w:tcPr>
          <w:p w:rsidR="00EF27B9" w:rsidRPr="00F8569A" w:rsidRDefault="00EF27B9" w:rsidP="00701CDF">
            <w:pPr>
              <w:rPr>
                <w:sz w:val="24"/>
                <w:szCs w:val="24"/>
              </w:rPr>
            </w:pPr>
            <w:r w:rsidRPr="00F8569A">
              <w:rPr>
                <w:sz w:val="24"/>
                <w:szCs w:val="24"/>
              </w:rPr>
              <w:t>Общая площадь коттеджей</w:t>
            </w:r>
          </w:p>
        </w:tc>
        <w:tc>
          <w:tcPr>
            <w:tcW w:w="283" w:type="dxa"/>
          </w:tcPr>
          <w:p w:rsidR="00EF27B9" w:rsidRPr="00F8569A" w:rsidRDefault="00EF27B9" w:rsidP="00701CD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F27B9" w:rsidRPr="00F8569A" w:rsidRDefault="00EF27B9" w:rsidP="00701CDF">
            <w:pPr>
              <w:jc w:val="right"/>
              <w:rPr>
                <w:sz w:val="24"/>
                <w:szCs w:val="24"/>
              </w:rPr>
            </w:pPr>
            <w:r w:rsidRPr="00F8569A">
              <w:rPr>
                <w:sz w:val="24"/>
                <w:szCs w:val="24"/>
              </w:rPr>
              <w:t>27 985 кв. м</w:t>
            </w:r>
          </w:p>
        </w:tc>
      </w:tr>
      <w:tr w:rsidR="00EF27B9" w:rsidRPr="00F537BF" w:rsidTr="00701CDF">
        <w:trPr>
          <w:gridAfter w:val="1"/>
          <w:wAfter w:w="107" w:type="dxa"/>
        </w:trPr>
        <w:tc>
          <w:tcPr>
            <w:tcW w:w="9464" w:type="dxa"/>
            <w:gridSpan w:val="5"/>
            <w:shd w:val="clear" w:color="auto" w:fill="8DB3E2" w:themeFill="text2" w:themeFillTint="66"/>
          </w:tcPr>
          <w:p w:rsidR="00EF27B9" w:rsidRPr="00F8569A" w:rsidRDefault="00EF27B9" w:rsidP="00701CDF">
            <w:pPr>
              <w:rPr>
                <w:sz w:val="24"/>
                <w:szCs w:val="24"/>
              </w:rPr>
            </w:pPr>
            <w:r w:rsidRPr="00F8569A">
              <w:rPr>
                <w:sz w:val="24"/>
                <w:szCs w:val="24"/>
              </w:rPr>
              <w:t>Коммерческие площади</w:t>
            </w:r>
          </w:p>
        </w:tc>
      </w:tr>
      <w:tr w:rsidR="00EF27B9" w:rsidRPr="00F537BF" w:rsidTr="00701CDF">
        <w:trPr>
          <w:gridAfter w:val="1"/>
          <w:wAfter w:w="107" w:type="dxa"/>
        </w:trPr>
        <w:tc>
          <w:tcPr>
            <w:tcW w:w="6629" w:type="dxa"/>
            <w:gridSpan w:val="2"/>
          </w:tcPr>
          <w:p w:rsidR="00EF27B9" w:rsidRPr="00F8569A" w:rsidRDefault="00EF27B9" w:rsidP="00701CDF">
            <w:pPr>
              <w:rPr>
                <w:sz w:val="24"/>
                <w:szCs w:val="24"/>
              </w:rPr>
            </w:pPr>
            <w:r w:rsidRPr="00F8569A">
              <w:rPr>
                <w:sz w:val="24"/>
                <w:szCs w:val="24"/>
              </w:rPr>
              <w:t xml:space="preserve">     коттедж №1 </w:t>
            </w:r>
          </w:p>
        </w:tc>
        <w:tc>
          <w:tcPr>
            <w:tcW w:w="283" w:type="dxa"/>
          </w:tcPr>
          <w:p w:rsidR="00EF27B9" w:rsidRPr="00F8569A" w:rsidRDefault="00EF27B9" w:rsidP="00701CD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F27B9" w:rsidRPr="00F8569A" w:rsidRDefault="00EF27B9" w:rsidP="00701CDF">
            <w:pPr>
              <w:jc w:val="right"/>
              <w:rPr>
                <w:sz w:val="24"/>
                <w:szCs w:val="24"/>
              </w:rPr>
            </w:pPr>
            <w:r w:rsidRPr="00F8569A">
              <w:rPr>
                <w:sz w:val="24"/>
                <w:szCs w:val="24"/>
              </w:rPr>
              <w:t>1 744 кв. м</w:t>
            </w:r>
          </w:p>
        </w:tc>
      </w:tr>
      <w:tr w:rsidR="00EF27B9" w:rsidRPr="00F537BF" w:rsidTr="00701CDF">
        <w:trPr>
          <w:gridAfter w:val="1"/>
          <w:wAfter w:w="107" w:type="dxa"/>
        </w:trPr>
        <w:tc>
          <w:tcPr>
            <w:tcW w:w="6629" w:type="dxa"/>
            <w:gridSpan w:val="2"/>
          </w:tcPr>
          <w:p w:rsidR="00EF27B9" w:rsidRPr="00F8569A" w:rsidRDefault="00EF27B9" w:rsidP="00701CDF">
            <w:pPr>
              <w:rPr>
                <w:sz w:val="24"/>
                <w:szCs w:val="24"/>
              </w:rPr>
            </w:pPr>
            <w:r w:rsidRPr="00F8569A">
              <w:rPr>
                <w:sz w:val="24"/>
                <w:szCs w:val="24"/>
              </w:rPr>
              <w:t xml:space="preserve">     коттедж №2</w:t>
            </w:r>
          </w:p>
        </w:tc>
        <w:tc>
          <w:tcPr>
            <w:tcW w:w="283" w:type="dxa"/>
          </w:tcPr>
          <w:p w:rsidR="00EF27B9" w:rsidRPr="00F8569A" w:rsidRDefault="00EF27B9" w:rsidP="00701CD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F27B9" w:rsidRPr="00F8569A" w:rsidRDefault="00EF27B9" w:rsidP="00701CDF">
            <w:pPr>
              <w:jc w:val="right"/>
              <w:rPr>
                <w:sz w:val="24"/>
                <w:szCs w:val="24"/>
              </w:rPr>
            </w:pPr>
            <w:r w:rsidRPr="00F8569A">
              <w:rPr>
                <w:sz w:val="24"/>
                <w:szCs w:val="24"/>
              </w:rPr>
              <w:t>13 116 кв.м</w:t>
            </w:r>
          </w:p>
        </w:tc>
      </w:tr>
      <w:tr w:rsidR="00EF27B9" w:rsidRPr="00F537BF" w:rsidTr="00701CDF">
        <w:trPr>
          <w:gridAfter w:val="1"/>
          <w:wAfter w:w="107" w:type="dxa"/>
        </w:trPr>
        <w:tc>
          <w:tcPr>
            <w:tcW w:w="6629" w:type="dxa"/>
            <w:gridSpan w:val="2"/>
          </w:tcPr>
          <w:p w:rsidR="00EF27B9" w:rsidRPr="00F8569A" w:rsidRDefault="00EF27B9" w:rsidP="00701CDF">
            <w:pPr>
              <w:rPr>
                <w:sz w:val="24"/>
                <w:szCs w:val="24"/>
              </w:rPr>
            </w:pPr>
            <w:r w:rsidRPr="00F8569A">
              <w:rPr>
                <w:sz w:val="24"/>
                <w:szCs w:val="24"/>
              </w:rPr>
              <w:t xml:space="preserve">     коттедж №3</w:t>
            </w:r>
          </w:p>
        </w:tc>
        <w:tc>
          <w:tcPr>
            <w:tcW w:w="283" w:type="dxa"/>
          </w:tcPr>
          <w:p w:rsidR="00EF27B9" w:rsidRPr="00F8569A" w:rsidRDefault="00EF27B9" w:rsidP="00701CD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F27B9" w:rsidRPr="00F8569A" w:rsidRDefault="00EF27B9" w:rsidP="00701CDF">
            <w:pPr>
              <w:jc w:val="right"/>
              <w:rPr>
                <w:sz w:val="24"/>
                <w:szCs w:val="24"/>
              </w:rPr>
            </w:pPr>
            <w:r w:rsidRPr="00F8569A">
              <w:rPr>
                <w:sz w:val="24"/>
                <w:szCs w:val="24"/>
              </w:rPr>
              <w:t>10 564 кв. м</w:t>
            </w:r>
          </w:p>
        </w:tc>
      </w:tr>
      <w:tr w:rsidR="00EF27B9" w:rsidRPr="00F537BF" w:rsidTr="00701CDF">
        <w:trPr>
          <w:gridAfter w:val="1"/>
          <w:wAfter w:w="107" w:type="dxa"/>
        </w:trPr>
        <w:tc>
          <w:tcPr>
            <w:tcW w:w="6629" w:type="dxa"/>
            <w:gridSpan w:val="2"/>
          </w:tcPr>
          <w:p w:rsidR="00EF27B9" w:rsidRPr="00F8569A" w:rsidRDefault="00EF27B9" w:rsidP="00701CDF">
            <w:pPr>
              <w:rPr>
                <w:sz w:val="24"/>
                <w:szCs w:val="24"/>
              </w:rPr>
            </w:pPr>
            <w:r w:rsidRPr="00F8569A">
              <w:rPr>
                <w:sz w:val="24"/>
                <w:szCs w:val="24"/>
              </w:rPr>
              <w:t xml:space="preserve">     коттедж №4</w:t>
            </w:r>
          </w:p>
        </w:tc>
        <w:tc>
          <w:tcPr>
            <w:tcW w:w="283" w:type="dxa"/>
          </w:tcPr>
          <w:p w:rsidR="00EF27B9" w:rsidRPr="00F8569A" w:rsidRDefault="00EF27B9" w:rsidP="00701CD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F27B9" w:rsidRPr="00F8569A" w:rsidRDefault="00EF27B9" w:rsidP="00701CDF">
            <w:pPr>
              <w:jc w:val="right"/>
              <w:rPr>
                <w:sz w:val="24"/>
                <w:szCs w:val="24"/>
              </w:rPr>
            </w:pPr>
            <w:r w:rsidRPr="00F8569A">
              <w:rPr>
                <w:sz w:val="24"/>
                <w:szCs w:val="24"/>
              </w:rPr>
              <w:t>414 кв. м</w:t>
            </w:r>
          </w:p>
        </w:tc>
      </w:tr>
      <w:tr w:rsidR="00EF27B9" w:rsidRPr="00F537BF" w:rsidTr="00701CDF">
        <w:trPr>
          <w:gridAfter w:val="1"/>
          <w:wAfter w:w="107" w:type="dxa"/>
        </w:trPr>
        <w:tc>
          <w:tcPr>
            <w:tcW w:w="6629" w:type="dxa"/>
            <w:gridSpan w:val="2"/>
          </w:tcPr>
          <w:p w:rsidR="00EF27B9" w:rsidRPr="00F8569A" w:rsidRDefault="00EF27B9" w:rsidP="00701CDF">
            <w:pPr>
              <w:rPr>
                <w:sz w:val="24"/>
                <w:szCs w:val="24"/>
              </w:rPr>
            </w:pPr>
            <w:r w:rsidRPr="00F8569A">
              <w:rPr>
                <w:sz w:val="24"/>
                <w:szCs w:val="24"/>
              </w:rPr>
              <w:t xml:space="preserve">     коттедж №5</w:t>
            </w:r>
          </w:p>
        </w:tc>
        <w:tc>
          <w:tcPr>
            <w:tcW w:w="283" w:type="dxa"/>
          </w:tcPr>
          <w:p w:rsidR="00EF27B9" w:rsidRPr="00F8569A" w:rsidRDefault="00EF27B9" w:rsidP="00701CD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F27B9" w:rsidRPr="00F8569A" w:rsidRDefault="00EF27B9" w:rsidP="00701CDF">
            <w:pPr>
              <w:jc w:val="right"/>
              <w:rPr>
                <w:sz w:val="24"/>
                <w:szCs w:val="24"/>
              </w:rPr>
            </w:pPr>
            <w:r w:rsidRPr="00F8569A">
              <w:rPr>
                <w:sz w:val="24"/>
                <w:szCs w:val="24"/>
              </w:rPr>
              <w:t>1 378 кв. м</w:t>
            </w:r>
          </w:p>
        </w:tc>
      </w:tr>
      <w:tr w:rsidR="00EF27B9" w:rsidRPr="00F537BF" w:rsidTr="00701CDF">
        <w:trPr>
          <w:gridAfter w:val="1"/>
          <w:wAfter w:w="107" w:type="dxa"/>
        </w:trPr>
        <w:tc>
          <w:tcPr>
            <w:tcW w:w="6629" w:type="dxa"/>
            <w:gridSpan w:val="2"/>
          </w:tcPr>
          <w:p w:rsidR="00EF27B9" w:rsidRPr="00F8569A" w:rsidRDefault="00EF27B9" w:rsidP="00701CDF">
            <w:pPr>
              <w:rPr>
                <w:sz w:val="24"/>
                <w:szCs w:val="24"/>
              </w:rPr>
            </w:pPr>
            <w:r w:rsidRPr="00F8569A">
              <w:rPr>
                <w:sz w:val="24"/>
                <w:szCs w:val="24"/>
              </w:rPr>
              <w:lastRenderedPageBreak/>
              <w:t xml:space="preserve">     коттедж №6</w:t>
            </w:r>
          </w:p>
        </w:tc>
        <w:tc>
          <w:tcPr>
            <w:tcW w:w="283" w:type="dxa"/>
          </w:tcPr>
          <w:p w:rsidR="00EF27B9" w:rsidRPr="00F8569A" w:rsidRDefault="00EF27B9" w:rsidP="00701CD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F27B9" w:rsidRPr="00F8569A" w:rsidRDefault="00EF27B9" w:rsidP="00701CDF">
            <w:pPr>
              <w:jc w:val="right"/>
              <w:rPr>
                <w:sz w:val="24"/>
                <w:szCs w:val="24"/>
              </w:rPr>
            </w:pPr>
            <w:r w:rsidRPr="00F8569A">
              <w:rPr>
                <w:sz w:val="24"/>
                <w:szCs w:val="24"/>
              </w:rPr>
              <w:t>769 кв. м</w:t>
            </w:r>
          </w:p>
        </w:tc>
      </w:tr>
      <w:tr w:rsidR="00EF27B9" w:rsidRPr="00F537BF" w:rsidTr="00701CDF">
        <w:trPr>
          <w:gridAfter w:val="1"/>
          <w:wAfter w:w="107" w:type="dxa"/>
        </w:trPr>
        <w:tc>
          <w:tcPr>
            <w:tcW w:w="9464" w:type="dxa"/>
            <w:gridSpan w:val="5"/>
            <w:shd w:val="clear" w:color="auto" w:fill="8DB3E2" w:themeFill="text2" w:themeFillTint="66"/>
          </w:tcPr>
          <w:p w:rsidR="00EF27B9" w:rsidRPr="00F8569A" w:rsidRDefault="00EF27B9" w:rsidP="00701CDF">
            <w:pPr>
              <w:rPr>
                <w:sz w:val="24"/>
                <w:szCs w:val="24"/>
              </w:rPr>
            </w:pPr>
            <w:r w:rsidRPr="00F8569A">
              <w:rPr>
                <w:sz w:val="24"/>
                <w:szCs w:val="24"/>
              </w:rPr>
              <w:t>Количество коттеджей</w:t>
            </w:r>
          </w:p>
        </w:tc>
      </w:tr>
      <w:tr w:rsidR="00EF27B9" w:rsidRPr="00F537BF" w:rsidTr="00701CDF">
        <w:trPr>
          <w:gridAfter w:val="1"/>
          <w:wAfter w:w="107" w:type="dxa"/>
        </w:trPr>
        <w:tc>
          <w:tcPr>
            <w:tcW w:w="6629" w:type="dxa"/>
            <w:gridSpan w:val="2"/>
          </w:tcPr>
          <w:p w:rsidR="00EF27B9" w:rsidRPr="00F8569A" w:rsidRDefault="00EF27B9" w:rsidP="00701CDF">
            <w:pPr>
              <w:rPr>
                <w:sz w:val="24"/>
                <w:szCs w:val="24"/>
              </w:rPr>
            </w:pPr>
            <w:r w:rsidRPr="00F8569A">
              <w:rPr>
                <w:sz w:val="24"/>
                <w:szCs w:val="24"/>
              </w:rPr>
              <w:t xml:space="preserve">     коттедж №1 </w:t>
            </w:r>
          </w:p>
        </w:tc>
        <w:tc>
          <w:tcPr>
            <w:tcW w:w="283" w:type="dxa"/>
          </w:tcPr>
          <w:p w:rsidR="00EF27B9" w:rsidRPr="00F8569A" w:rsidRDefault="00EF27B9" w:rsidP="00701CD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F27B9" w:rsidRPr="00F8569A" w:rsidRDefault="00EF27B9" w:rsidP="00701CDF">
            <w:pPr>
              <w:jc w:val="right"/>
              <w:rPr>
                <w:sz w:val="24"/>
                <w:szCs w:val="24"/>
              </w:rPr>
            </w:pPr>
            <w:r w:rsidRPr="00F8569A">
              <w:rPr>
                <w:sz w:val="24"/>
                <w:szCs w:val="24"/>
              </w:rPr>
              <w:t>4 шт.</w:t>
            </w:r>
          </w:p>
        </w:tc>
      </w:tr>
      <w:tr w:rsidR="00EF27B9" w:rsidRPr="00F537BF" w:rsidTr="00701CDF">
        <w:trPr>
          <w:gridAfter w:val="1"/>
          <w:wAfter w:w="107" w:type="dxa"/>
        </w:trPr>
        <w:tc>
          <w:tcPr>
            <w:tcW w:w="6629" w:type="dxa"/>
            <w:gridSpan w:val="2"/>
          </w:tcPr>
          <w:p w:rsidR="00EF27B9" w:rsidRPr="00F8569A" w:rsidRDefault="00EF27B9" w:rsidP="00701CDF">
            <w:pPr>
              <w:rPr>
                <w:sz w:val="24"/>
                <w:szCs w:val="24"/>
              </w:rPr>
            </w:pPr>
            <w:r w:rsidRPr="00F8569A">
              <w:rPr>
                <w:sz w:val="24"/>
                <w:szCs w:val="24"/>
              </w:rPr>
              <w:t xml:space="preserve">     коттедж №2</w:t>
            </w:r>
          </w:p>
        </w:tc>
        <w:tc>
          <w:tcPr>
            <w:tcW w:w="283" w:type="dxa"/>
          </w:tcPr>
          <w:p w:rsidR="00EF27B9" w:rsidRPr="00F8569A" w:rsidRDefault="00EF27B9" w:rsidP="00701CD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F27B9" w:rsidRPr="00F8569A" w:rsidRDefault="00EF27B9" w:rsidP="00701CDF">
            <w:pPr>
              <w:jc w:val="right"/>
              <w:rPr>
                <w:sz w:val="24"/>
                <w:szCs w:val="24"/>
              </w:rPr>
            </w:pPr>
            <w:r w:rsidRPr="00F8569A">
              <w:rPr>
                <w:sz w:val="24"/>
                <w:szCs w:val="24"/>
              </w:rPr>
              <w:t>40 шт.</w:t>
            </w:r>
          </w:p>
        </w:tc>
      </w:tr>
      <w:tr w:rsidR="00EF27B9" w:rsidRPr="00F537BF" w:rsidTr="00701CDF">
        <w:trPr>
          <w:gridAfter w:val="1"/>
          <w:wAfter w:w="107" w:type="dxa"/>
        </w:trPr>
        <w:tc>
          <w:tcPr>
            <w:tcW w:w="6629" w:type="dxa"/>
            <w:gridSpan w:val="2"/>
          </w:tcPr>
          <w:p w:rsidR="00EF27B9" w:rsidRPr="00F8569A" w:rsidRDefault="00EF27B9" w:rsidP="00701CDF">
            <w:pPr>
              <w:rPr>
                <w:sz w:val="24"/>
                <w:szCs w:val="24"/>
              </w:rPr>
            </w:pPr>
            <w:r w:rsidRPr="00F8569A">
              <w:rPr>
                <w:sz w:val="24"/>
                <w:szCs w:val="24"/>
              </w:rPr>
              <w:t xml:space="preserve">     коттедж №3</w:t>
            </w:r>
          </w:p>
        </w:tc>
        <w:tc>
          <w:tcPr>
            <w:tcW w:w="283" w:type="dxa"/>
          </w:tcPr>
          <w:p w:rsidR="00EF27B9" w:rsidRPr="00F8569A" w:rsidRDefault="00EF27B9" w:rsidP="00701CD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F27B9" w:rsidRPr="00F8569A" w:rsidRDefault="00EF27B9" w:rsidP="00701CDF">
            <w:pPr>
              <w:jc w:val="right"/>
              <w:rPr>
                <w:sz w:val="24"/>
                <w:szCs w:val="24"/>
              </w:rPr>
            </w:pPr>
            <w:r w:rsidRPr="00F8569A">
              <w:rPr>
                <w:sz w:val="24"/>
                <w:szCs w:val="24"/>
              </w:rPr>
              <w:t>40 шт.</w:t>
            </w:r>
          </w:p>
        </w:tc>
      </w:tr>
      <w:tr w:rsidR="00EF27B9" w:rsidRPr="00F537BF" w:rsidTr="00701CDF">
        <w:trPr>
          <w:gridAfter w:val="1"/>
          <w:wAfter w:w="107" w:type="dxa"/>
        </w:trPr>
        <w:tc>
          <w:tcPr>
            <w:tcW w:w="6629" w:type="dxa"/>
            <w:gridSpan w:val="2"/>
          </w:tcPr>
          <w:p w:rsidR="00EF27B9" w:rsidRPr="00F8569A" w:rsidRDefault="00EF27B9" w:rsidP="00701CDF">
            <w:pPr>
              <w:rPr>
                <w:sz w:val="24"/>
                <w:szCs w:val="24"/>
              </w:rPr>
            </w:pPr>
            <w:r w:rsidRPr="00F8569A">
              <w:rPr>
                <w:sz w:val="24"/>
                <w:szCs w:val="24"/>
              </w:rPr>
              <w:t xml:space="preserve">     коттедж №4</w:t>
            </w:r>
          </w:p>
        </w:tc>
        <w:tc>
          <w:tcPr>
            <w:tcW w:w="283" w:type="dxa"/>
          </w:tcPr>
          <w:p w:rsidR="00EF27B9" w:rsidRPr="00F8569A" w:rsidRDefault="00EF27B9" w:rsidP="00701CD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F27B9" w:rsidRPr="00F8569A" w:rsidRDefault="00EF27B9" w:rsidP="00701CDF">
            <w:pPr>
              <w:jc w:val="right"/>
              <w:rPr>
                <w:sz w:val="24"/>
                <w:szCs w:val="24"/>
              </w:rPr>
            </w:pPr>
            <w:r w:rsidRPr="00F8569A">
              <w:rPr>
                <w:sz w:val="24"/>
                <w:szCs w:val="24"/>
              </w:rPr>
              <w:t>1 шт.</w:t>
            </w:r>
          </w:p>
        </w:tc>
      </w:tr>
      <w:tr w:rsidR="00EF27B9" w:rsidRPr="00F537BF" w:rsidTr="00701CDF">
        <w:trPr>
          <w:gridAfter w:val="1"/>
          <w:wAfter w:w="107" w:type="dxa"/>
        </w:trPr>
        <w:tc>
          <w:tcPr>
            <w:tcW w:w="6629" w:type="dxa"/>
            <w:gridSpan w:val="2"/>
          </w:tcPr>
          <w:p w:rsidR="00EF27B9" w:rsidRPr="00F8569A" w:rsidRDefault="00EF27B9" w:rsidP="00701CDF">
            <w:pPr>
              <w:rPr>
                <w:sz w:val="24"/>
                <w:szCs w:val="24"/>
              </w:rPr>
            </w:pPr>
            <w:r w:rsidRPr="00F8569A">
              <w:rPr>
                <w:sz w:val="24"/>
                <w:szCs w:val="24"/>
              </w:rPr>
              <w:t xml:space="preserve">     коттедж №5</w:t>
            </w:r>
          </w:p>
        </w:tc>
        <w:tc>
          <w:tcPr>
            <w:tcW w:w="283" w:type="dxa"/>
          </w:tcPr>
          <w:p w:rsidR="00EF27B9" w:rsidRPr="00F8569A" w:rsidRDefault="00EF27B9" w:rsidP="00701CD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F27B9" w:rsidRPr="00F8569A" w:rsidRDefault="00EF27B9" w:rsidP="00701CDF">
            <w:pPr>
              <w:jc w:val="right"/>
              <w:rPr>
                <w:sz w:val="24"/>
                <w:szCs w:val="24"/>
              </w:rPr>
            </w:pPr>
            <w:r w:rsidRPr="00F8569A">
              <w:rPr>
                <w:sz w:val="24"/>
                <w:szCs w:val="24"/>
              </w:rPr>
              <w:t>4 шт.</w:t>
            </w:r>
          </w:p>
        </w:tc>
      </w:tr>
      <w:tr w:rsidR="00EF27B9" w:rsidRPr="00F537BF" w:rsidTr="00701CDF">
        <w:trPr>
          <w:gridAfter w:val="1"/>
          <w:wAfter w:w="107" w:type="dxa"/>
        </w:trPr>
        <w:tc>
          <w:tcPr>
            <w:tcW w:w="6629" w:type="dxa"/>
            <w:gridSpan w:val="2"/>
          </w:tcPr>
          <w:p w:rsidR="00EF27B9" w:rsidRPr="00F8569A" w:rsidRDefault="00EF27B9" w:rsidP="00701CDF">
            <w:pPr>
              <w:rPr>
                <w:sz w:val="24"/>
                <w:szCs w:val="24"/>
              </w:rPr>
            </w:pPr>
            <w:r w:rsidRPr="00F8569A">
              <w:rPr>
                <w:sz w:val="24"/>
                <w:szCs w:val="24"/>
              </w:rPr>
              <w:t xml:space="preserve">     коттедж №6</w:t>
            </w:r>
          </w:p>
        </w:tc>
        <w:tc>
          <w:tcPr>
            <w:tcW w:w="283" w:type="dxa"/>
          </w:tcPr>
          <w:p w:rsidR="00EF27B9" w:rsidRPr="00F8569A" w:rsidRDefault="00EF27B9" w:rsidP="00701CD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F27B9" w:rsidRPr="00F8569A" w:rsidRDefault="00EF27B9" w:rsidP="00701CDF">
            <w:pPr>
              <w:jc w:val="right"/>
              <w:rPr>
                <w:sz w:val="24"/>
                <w:szCs w:val="24"/>
              </w:rPr>
            </w:pPr>
            <w:r w:rsidRPr="00F8569A">
              <w:rPr>
                <w:sz w:val="24"/>
                <w:szCs w:val="24"/>
              </w:rPr>
              <w:t>1 шт.</w:t>
            </w:r>
          </w:p>
        </w:tc>
      </w:tr>
      <w:tr w:rsidR="00EF27B9" w:rsidRPr="00F537BF" w:rsidTr="00701CDF">
        <w:trPr>
          <w:gridAfter w:val="1"/>
          <w:wAfter w:w="107" w:type="dxa"/>
        </w:trPr>
        <w:tc>
          <w:tcPr>
            <w:tcW w:w="9464" w:type="dxa"/>
            <w:gridSpan w:val="5"/>
            <w:shd w:val="clear" w:color="auto" w:fill="8DB3E2" w:themeFill="text2" w:themeFillTint="66"/>
          </w:tcPr>
          <w:p w:rsidR="00EF27B9" w:rsidRPr="00F8569A" w:rsidRDefault="00EF27B9" w:rsidP="00701CDF">
            <w:pPr>
              <w:rPr>
                <w:sz w:val="24"/>
                <w:szCs w:val="24"/>
              </w:rPr>
            </w:pPr>
            <w:r w:rsidRPr="00F8569A">
              <w:rPr>
                <w:sz w:val="24"/>
                <w:szCs w:val="24"/>
              </w:rPr>
              <w:t>Средние цены (с НДС) на 1 кв.м.</w:t>
            </w:r>
          </w:p>
        </w:tc>
      </w:tr>
      <w:tr w:rsidR="00EF27B9" w:rsidRPr="00F537BF" w:rsidTr="00701CDF">
        <w:trPr>
          <w:gridAfter w:val="1"/>
          <w:wAfter w:w="107" w:type="dxa"/>
        </w:trPr>
        <w:tc>
          <w:tcPr>
            <w:tcW w:w="6629" w:type="dxa"/>
            <w:gridSpan w:val="2"/>
          </w:tcPr>
          <w:p w:rsidR="00EF27B9" w:rsidRPr="00F8569A" w:rsidRDefault="00EF27B9" w:rsidP="00701CDF">
            <w:pPr>
              <w:rPr>
                <w:sz w:val="24"/>
                <w:szCs w:val="24"/>
              </w:rPr>
            </w:pPr>
            <w:r w:rsidRPr="00F8569A">
              <w:rPr>
                <w:sz w:val="24"/>
                <w:szCs w:val="24"/>
              </w:rPr>
              <w:t xml:space="preserve">     коттедж №1 </w:t>
            </w:r>
          </w:p>
        </w:tc>
        <w:tc>
          <w:tcPr>
            <w:tcW w:w="283" w:type="dxa"/>
          </w:tcPr>
          <w:p w:rsidR="00EF27B9" w:rsidRPr="00F8569A" w:rsidRDefault="00EF27B9" w:rsidP="00701CD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F27B9" w:rsidRPr="00F8569A" w:rsidRDefault="00D602F5" w:rsidP="00701C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55 100 000</w:t>
            </w:r>
            <w:r w:rsidR="00EF27B9" w:rsidRPr="00F8569A">
              <w:rPr>
                <w:sz w:val="24"/>
                <w:szCs w:val="24"/>
              </w:rPr>
              <w:t xml:space="preserve"> руб. </w:t>
            </w:r>
          </w:p>
        </w:tc>
      </w:tr>
      <w:tr w:rsidR="00EF27B9" w:rsidRPr="00F537BF" w:rsidTr="00701CDF">
        <w:trPr>
          <w:gridAfter w:val="1"/>
          <w:wAfter w:w="107" w:type="dxa"/>
        </w:trPr>
        <w:tc>
          <w:tcPr>
            <w:tcW w:w="6629" w:type="dxa"/>
            <w:gridSpan w:val="2"/>
          </w:tcPr>
          <w:p w:rsidR="00EF27B9" w:rsidRPr="00F8569A" w:rsidRDefault="00EF27B9" w:rsidP="00701CDF">
            <w:pPr>
              <w:rPr>
                <w:sz w:val="24"/>
                <w:szCs w:val="24"/>
              </w:rPr>
            </w:pPr>
            <w:r w:rsidRPr="00F8569A">
              <w:rPr>
                <w:sz w:val="24"/>
                <w:szCs w:val="24"/>
              </w:rPr>
              <w:t xml:space="preserve">     коттедж №2</w:t>
            </w:r>
          </w:p>
        </w:tc>
        <w:tc>
          <w:tcPr>
            <w:tcW w:w="283" w:type="dxa"/>
          </w:tcPr>
          <w:p w:rsidR="00EF27B9" w:rsidRPr="00F8569A" w:rsidRDefault="00EF27B9" w:rsidP="00701CD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F27B9" w:rsidRPr="00F8569A" w:rsidRDefault="00D602F5" w:rsidP="00701C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47 800 000</w:t>
            </w:r>
            <w:r w:rsidR="00EF27B9" w:rsidRPr="00F8569A">
              <w:rPr>
                <w:sz w:val="24"/>
                <w:szCs w:val="24"/>
              </w:rPr>
              <w:t xml:space="preserve"> руб.</w:t>
            </w:r>
          </w:p>
        </w:tc>
      </w:tr>
      <w:tr w:rsidR="00EF27B9" w:rsidRPr="00F537BF" w:rsidTr="00701CDF">
        <w:trPr>
          <w:gridAfter w:val="1"/>
          <w:wAfter w:w="107" w:type="dxa"/>
        </w:trPr>
        <w:tc>
          <w:tcPr>
            <w:tcW w:w="6629" w:type="dxa"/>
            <w:gridSpan w:val="2"/>
          </w:tcPr>
          <w:p w:rsidR="00EF27B9" w:rsidRPr="00F8569A" w:rsidRDefault="00EF27B9" w:rsidP="00701CDF">
            <w:pPr>
              <w:rPr>
                <w:sz w:val="24"/>
                <w:szCs w:val="24"/>
              </w:rPr>
            </w:pPr>
            <w:r w:rsidRPr="00F8569A">
              <w:rPr>
                <w:sz w:val="24"/>
                <w:szCs w:val="24"/>
              </w:rPr>
              <w:t xml:space="preserve">     коттедж №3</w:t>
            </w:r>
          </w:p>
        </w:tc>
        <w:tc>
          <w:tcPr>
            <w:tcW w:w="283" w:type="dxa"/>
          </w:tcPr>
          <w:p w:rsidR="00EF27B9" w:rsidRPr="00F8569A" w:rsidRDefault="00EF27B9" w:rsidP="00701CD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F27B9" w:rsidRPr="00F8569A" w:rsidRDefault="00D602F5" w:rsidP="00701C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42 200</w:t>
            </w:r>
            <w:r w:rsidR="00EF27B9" w:rsidRPr="00F8569A">
              <w:rPr>
                <w:sz w:val="24"/>
                <w:szCs w:val="24"/>
              </w:rPr>
              <w:t> 000 руб.</w:t>
            </w:r>
          </w:p>
        </w:tc>
      </w:tr>
      <w:tr w:rsidR="00EF27B9" w:rsidRPr="00F537BF" w:rsidTr="00701CDF">
        <w:trPr>
          <w:gridAfter w:val="1"/>
          <w:wAfter w:w="107" w:type="dxa"/>
        </w:trPr>
        <w:tc>
          <w:tcPr>
            <w:tcW w:w="6629" w:type="dxa"/>
            <w:gridSpan w:val="2"/>
          </w:tcPr>
          <w:p w:rsidR="00EF27B9" w:rsidRPr="00F8569A" w:rsidRDefault="00EF27B9" w:rsidP="00701CDF">
            <w:pPr>
              <w:rPr>
                <w:sz w:val="24"/>
                <w:szCs w:val="24"/>
              </w:rPr>
            </w:pPr>
            <w:r w:rsidRPr="00F8569A">
              <w:rPr>
                <w:sz w:val="24"/>
                <w:szCs w:val="24"/>
              </w:rPr>
              <w:t xml:space="preserve">     коттедж №4</w:t>
            </w:r>
          </w:p>
        </w:tc>
        <w:tc>
          <w:tcPr>
            <w:tcW w:w="283" w:type="dxa"/>
          </w:tcPr>
          <w:p w:rsidR="00EF27B9" w:rsidRPr="00F8569A" w:rsidRDefault="00EF27B9" w:rsidP="00701CD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F27B9" w:rsidRPr="00F8569A" w:rsidRDefault="00D602F5" w:rsidP="00701C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53 000 0</w:t>
            </w:r>
            <w:r w:rsidR="00EF27B9" w:rsidRPr="00F8569A">
              <w:rPr>
                <w:sz w:val="24"/>
                <w:szCs w:val="24"/>
              </w:rPr>
              <w:t>00 руб.</w:t>
            </w:r>
          </w:p>
        </w:tc>
      </w:tr>
      <w:tr w:rsidR="00EF27B9" w:rsidRPr="00F537BF" w:rsidTr="00701CDF">
        <w:trPr>
          <w:gridAfter w:val="1"/>
          <w:wAfter w:w="107" w:type="dxa"/>
        </w:trPr>
        <w:tc>
          <w:tcPr>
            <w:tcW w:w="6629" w:type="dxa"/>
            <w:gridSpan w:val="2"/>
          </w:tcPr>
          <w:p w:rsidR="00EF27B9" w:rsidRPr="00F8569A" w:rsidRDefault="00EF27B9" w:rsidP="00701CDF">
            <w:pPr>
              <w:rPr>
                <w:sz w:val="24"/>
                <w:szCs w:val="24"/>
              </w:rPr>
            </w:pPr>
            <w:r w:rsidRPr="00F8569A">
              <w:rPr>
                <w:sz w:val="24"/>
                <w:szCs w:val="24"/>
              </w:rPr>
              <w:t xml:space="preserve">     коттедж №5</w:t>
            </w:r>
          </w:p>
        </w:tc>
        <w:tc>
          <w:tcPr>
            <w:tcW w:w="283" w:type="dxa"/>
          </w:tcPr>
          <w:p w:rsidR="00EF27B9" w:rsidRPr="00F8569A" w:rsidRDefault="00EF27B9" w:rsidP="00701CD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F27B9" w:rsidRPr="00F8569A" w:rsidRDefault="00D602F5" w:rsidP="00701C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49 000 000</w:t>
            </w:r>
            <w:r w:rsidR="00EF27B9" w:rsidRPr="00F8569A">
              <w:rPr>
                <w:sz w:val="24"/>
                <w:szCs w:val="24"/>
              </w:rPr>
              <w:t xml:space="preserve"> руб.</w:t>
            </w:r>
          </w:p>
        </w:tc>
      </w:tr>
      <w:tr w:rsidR="00EF27B9" w:rsidRPr="00F537BF" w:rsidTr="00701CDF">
        <w:trPr>
          <w:gridAfter w:val="1"/>
          <w:wAfter w:w="107" w:type="dxa"/>
        </w:trPr>
        <w:tc>
          <w:tcPr>
            <w:tcW w:w="6629" w:type="dxa"/>
            <w:gridSpan w:val="2"/>
          </w:tcPr>
          <w:p w:rsidR="00EF27B9" w:rsidRPr="00F8569A" w:rsidRDefault="00EF27B9" w:rsidP="00701CDF">
            <w:pPr>
              <w:rPr>
                <w:sz w:val="24"/>
                <w:szCs w:val="24"/>
              </w:rPr>
            </w:pPr>
            <w:r w:rsidRPr="00F8569A">
              <w:rPr>
                <w:sz w:val="24"/>
                <w:szCs w:val="24"/>
              </w:rPr>
              <w:t xml:space="preserve">     коттедж №6</w:t>
            </w:r>
          </w:p>
        </w:tc>
        <w:tc>
          <w:tcPr>
            <w:tcW w:w="283" w:type="dxa"/>
          </w:tcPr>
          <w:p w:rsidR="00EF27B9" w:rsidRPr="00F8569A" w:rsidRDefault="00EF27B9" w:rsidP="00701CD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F27B9" w:rsidRPr="00F8569A" w:rsidRDefault="00D602F5" w:rsidP="00701C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69 200 000</w:t>
            </w:r>
            <w:r w:rsidR="00EF27B9" w:rsidRPr="00F8569A">
              <w:rPr>
                <w:sz w:val="24"/>
                <w:szCs w:val="24"/>
              </w:rPr>
              <w:t xml:space="preserve"> руб.</w:t>
            </w:r>
          </w:p>
        </w:tc>
      </w:tr>
      <w:tr w:rsidR="00EF27B9" w:rsidRPr="00F537BF" w:rsidTr="00701CDF">
        <w:trPr>
          <w:gridAfter w:val="1"/>
          <w:wAfter w:w="107" w:type="dxa"/>
        </w:trPr>
        <w:tc>
          <w:tcPr>
            <w:tcW w:w="9464" w:type="dxa"/>
            <w:gridSpan w:val="5"/>
            <w:tcBorders>
              <w:bottom w:val="single" w:sz="18" w:space="0" w:color="365F91" w:themeColor="accent1" w:themeShade="BF"/>
            </w:tcBorders>
            <w:shd w:val="clear" w:color="auto" w:fill="8DB3E2" w:themeFill="text2" w:themeFillTint="66"/>
          </w:tcPr>
          <w:p w:rsidR="00EF27B9" w:rsidRPr="00F8569A" w:rsidRDefault="00EF27B9" w:rsidP="00701CDF">
            <w:pPr>
              <w:rPr>
                <w:sz w:val="24"/>
                <w:szCs w:val="24"/>
              </w:rPr>
            </w:pPr>
            <w:r w:rsidRPr="00F8569A">
              <w:rPr>
                <w:sz w:val="24"/>
                <w:szCs w:val="24"/>
              </w:rPr>
              <w:t>Финансовые показатели по проекту</w:t>
            </w:r>
          </w:p>
        </w:tc>
      </w:tr>
      <w:tr w:rsidR="00EF27B9" w:rsidRPr="00F537BF" w:rsidTr="00701CDF">
        <w:trPr>
          <w:gridAfter w:val="1"/>
          <w:wAfter w:w="107" w:type="dxa"/>
        </w:trPr>
        <w:tc>
          <w:tcPr>
            <w:tcW w:w="6629" w:type="dxa"/>
            <w:gridSpan w:val="2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nil"/>
              <w:right w:val="nil"/>
            </w:tcBorders>
          </w:tcPr>
          <w:p w:rsidR="00EF27B9" w:rsidRPr="00F8569A" w:rsidRDefault="00EF27B9" w:rsidP="00701CDF">
            <w:pPr>
              <w:rPr>
                <w:sz w:val="24"/>
                <w:szCs w:val="24"/>
              </w:rPr>
            </w:pPr>
            <w:r w:rsidRPr="00F8569A">
              <w:rPr>
                <w:sz w:val="24"/>
                <w:szCs w:val="24"/>
              </w:rPr>
              <w:t>Инвестиционные расходы проекта</w:t>
            </w:r>
          </w:p>
          <w:p w:rsidR="00EF27B9" w:rsidRPr="00F8569A" w:rsidRDefault="00EF27B9" w:rsidP="00701CD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8" w:space="0" w:color="365F91" w:themeColor="accent1" w:themeShade="BF"/>
              <w:left w:val="nil"/>
              <w:bottom w:val="nil"/>
              <w:right w:val="nil"/>
            </w:tcBorders>
          </w:tcPr>
          <w:p w:rsidR="00EF27B9" w:rsidRPr="00F8569A" w:rsidRDefault="00EF27B9" w:rsidP="00701CD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18" w:space="0" w:color="365F91" w:themeColor="accent1" w:themeShade="BF"/>
              <w:left w:val="nil"/>
              <w:bottom w:val="nil"/>
              <w:right w:val="single" w:sz="18" w:space="0" w:color="365F91" w:themeColor="accent1" w:themeShade="BF"/>
            </w:tcBorders>
          </w:tcPr>
          <w:p w:rsidR="00EF27B9" w:rsidRPr="00F8569A" w:rsidRDefault="00EF27B9" w:rsidP="00D602F5">
            <w:pPr>
              <w:jc w:val="right"/>
              <w:rPr>
                <w:sz w:val="24"/>
                <w:szCs w:val="24"/>
              </w:rPr>
            </w:pPr>
            <w:r w:rsidRPr="00F8569A">
              <w:rPr>
                <w:sz w:val="24"/>
                <w:szCs w:val="24"/>
              </w:rPr>
              <w:t>2 </w:t>
            </w:r>
            <w:r w:rsidR="00D602F5">
              <w:rPr>
                <w:sz w:val="24"/>
                <w:szCs w:val="24"/>
              </w:rPr>
              <w:t>088</w:t>
            </w:r>
            <w:r w:rsidRPr="00F8569A">
              <w:rPr>
                <w:sz w:val="24"/>
                <w:szCs w:val="24"/>
              </w:rPr>
              <w:t> </w:t>
            </w:r>
            <w:r w:rsidR="00D602F5">
              <w:rPr>
                <w:sz w:val="24"/>
                <w:szCs w:val="24"/>
              </w:rPr>
              <w:t>394</w:t>
            </w:r>
            <w:r w:rsidRPr="00F8569A">
              <w:rPr>
                <w:sz w:val="24"/>
                <w:szCs w:val="24"/>
              </w:rPr>
              <w:t xml:space="preserve"> тыс. руб.</w:t>
            </w:r>
          </w:p>
        </w:tc>
      </w:tr>
      <w:tr w:rsidR="00EF27B9" w:rsidRPr="00F537BF" w:rsidTr="00701CDF">
        <w:trPr>
          <w:gridAfter w:val="1"/>
          <w:wAfter w:w="107" w:type="dxa"/>
        </w:trPr>
        <w:tc>
          <w:tcPr>
            <w:tcW w:w="6629" w:type="dxa"/>
            <w:gridSpan w:val="2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:rsidR="00EF27B9" w:rsidRPr="00F8569A" w:rsidRDefault="00EF27B9" w:rsidP="00701CDF">
            <w:pPr>
              <w:rPr>
                <w:sz w:val="24"/>
                <w:szCs w:val="24"/>
              </w:rPr>
            </w:pPr>
            <w:r w:rsidRPr="00F8569A">
              <w:rPr>
                <w:sz w:val="24"/>
                <w:szCs w:val="24"/>
              </w:rPr>
              <w:t>Валовой доход от реализации проекта</w:t>
            </w:r>
          </w:p>
          <w:p w:rsidR="00EF27B9" w:rsidRPr="00F8569A" w:rsidRDefault="00EF27B9" w:rsidP="00701CDF">
            <w:pPr>
              <w:rPr>
                <w:sz w:val="24"/>
                <w:szCs w:val="24"/>
              </w:rPr>
            </w:pPr>
          </w:p>
          <w:p w:rsidR="00EF27B9" w:rsidRPr="00F8569A" w:rsidRDefault="00EF27B9" w:rsidP="00701CDF">
            <w:pPr>
              <w:rPr>
                <w:sz w:val="24"/>
                <w:szCs w:val="24"/>
              </w:rPr>
            </w:pPr>
            <w:r w:rsidRPr="00F8569A">
              <w:rPr>
                <w:sz w:val="24"/>
                <w:szCs w:val="24"/>
              </w:rPr>
              <w:t xml:space="preserve">Прибыль от реализации проекта до налогообложения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F27B9" w:rsidRPr="00F8569A" w:rsidRDefault="00EF27B9" w:rsidP="00701CD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:rsidR="00EF27B9" w:rsidRPr="00F8569A" w:rsidRDefault="00D602F5" w:rsidP="00701C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F27B9" w:rsidRPr="00F8569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138</w:t>
            </w:r>
            <w:r w:rsidR="00EF27B9" w:rsidRPr="00F8569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600</w:t>
            </w:r>
            <w:r w:rsidR="00EF27B9" w:rsidRPr="00F8569A">
              <w:rPr>
                <w:sz w:val="24"/>
                <w:szCs w:val="24"/>
              </w:rPr>
              <w:t xml:space="preserve"> тыс. руб.</w:t>
            </w:r>
          </w:p>
          <w:p w:rsidR="00EF27B9" w:rsidRPr="00F8569A" w:rsidRDefault="00EF27B9" w:rsidP="00701CDF">
            <w:pPr>
              <w:jc w:val="right"/>
              <w:rPr>
                <w:sz w:val="24"/>
                <w:szCs w:val="24"/>
              </w:rPr>
            </w:pPr>
          </w:p>
          <w:p w:rsidR="00EF27B9" w:rsidRPr="00F8569A" w:rsidRDefault="00D602F5" w:rsidP="00D602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F27B9" w:rsidRPr="00F8569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050</w:t>
            </w:r>
            <w:r w:rsidR="00EF27B9" w:rsidRPr="00F8569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206</w:t>
            </w:r>
            <w:r w:rsidR="00EF27B9" w:rsidRPr="00F8569A">
              <w:rPr>
                <w:sz w:val="24"/>
                <w:szCs w:val="24"/>
              </w:rPr>
              <w:t xml:space="preserve"> тыс. руб.</w:t>
            </w:r>
          </w:p>
        </w:tc>
      </w:tr>
      <w:tr w:rsidR="00EF27B9" w:rsidRPr="00F537BF" w:rsidTr="00701CDF">
        <w:trPr>
          <w:gridAfter w:val="1"/>
          <w:wAfter w:w="107" w:type="dxa"/>
          <w:trHeight w:val="328"/>
        </w:trPr>
        <w:tc>
          <w:tcPr>
            <w:tcW w:w="6629" w:type="dxa"/>
            <w:gridSpan w:val="2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:rsidR="00EF27B9" w:rsidRPr="00F8569A" w:rsidRDefault="00EF27B9" w:rsidP="00701CD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F27B9" w:rsidRPr="00F8569A" w:rsidRDefault="00EF27B9" w:rsidP="00701CD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:rsidR="00EF27B9" w:rsidRPr="00F8569A" w:rsidRDefault="00EF27B9" w:rsidP="00701CDF">
            <w:pPr>
              <w:jc w:val="right"/>
              <w:rPr>
                <w:sz w:val="24"/>
                <w:szCs w:val="24"/>
              </w:rPr>
            </w:pPr>
          </w:p>
        </w:tc>
      </w:tr>
      <w:tr w:rsidR="00EF27B9" w:rsidRPr="00F537BF" w:rsidTr="00701CDF">
        <w:trPr>
          <w:gridAfter w:val="1"/>
          <w:wAfter w:w="107" w:type="dxa"/>
          <w:trHeight w:val="433"/>
        </w:trPr>
        <w:tc>
          <w:tcPr>
            <w:tcW w:w="6629" w:type="dxa"/>
            <w:gridSpan w:val="2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:rsidR="00EF27B9" w:rsidRPr="00F8569A" w:rsidRDefault="00EF27B9" w:rsidP="00701CDF">
            <w:pPr>
              <w:rPr>
                <w:sz w:val="24"/>
                <w:szCs w:val="24"/>
              </w:rPr>
            </w:pPr>
            <w:r w:rsidRPr="00F8569A">
              <w:rPr>
                <w:sz w:val="24"/>
                <w:szCs w:val="24"/>
              </w:rPr>
              <w:t xml:space="preserve">Налоги </w:t>
            </w:r>
          </w:p>
          <w:p w:rsidR="00EF27B9" w:rsidRPr="00F8569A" w:rsidRDefault="00EF27B9" w:rsidP="00701CD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F27B9" w:rsidRPr="00F8569A" w:rsidRDefault="00EF27B9" w:rsidP="00701CD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:rsidR="00EF27B9" w:rsidRPr="00F8569A" w:rsidRDefault="00D602F5" w:rsidP="00D602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  <w:r w:rsidR="00EF27B9" w:rsidRPr="00F8569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530</w:t>
            </w:r>
            <w:r w:rsidR="00EF27B9" w:rsidRPr="00F8569A">
              <w:rPr>
                <w:sz w:val="24"/>
                <w:szCs w:val="24"/>
              </w:rPr>
              <w:t xml:space="preserve"> тыс. руб.</w:t>
            </w:r>
          </w:p>
        </w:tc>
      </w:tr>
      <w:tr w:rsidR="00EF27B9" w:rsidRPr="00F537BF" w:rsidTr="00701CDF">
        <w:trPr>
          <w:gridAfter w:val="1"/>
          <w:wAfter w:w="107" w:type="dxa"/>
          <w:trHeight w:val="89"/>
        </w:trPr>
        <w:tc>
          <w:tcPr>
            <w:tcW w:w="6629" w:type="dxa"/>
            <w:gridSpan w:val="2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:rsidR="00EF27B9" w:rsidRPr="00F8569A" w:rsidRDefault="00EF27B9" w:rsidP="00701CDF">
            <w:pPr>
              <w:rPr>
                <w:sz w:val="24"/>
                <w:szCs w:val="24"/>
              </w:rPr>
            </w:pPr>
            <w:r w:rsidRPr="00F8569A">
              <w:rPr>
                <w:sz w:val="24"/>
                <w:szCs w:val="24"/>
              </w:rPr>
              <w:t>Прибыль от реализации проекта после налогообложения</w:t>
            </w:r>
          </w:p>
          <w:p w:rsidR="00EF27B9" w:rsidRPr="00F8569A" w:rsidRDefault="00EF27B9" w:rsidP="00701CD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F27B9" w:rsidRPr="00F8569A" w:rsidRDefault="00EF27B9" w:rsidP="00701CD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:rsidR="00EF27B9" w:rsidRPr="00F8569A" w:rsidRDefault="00D602F5" w:rsidP="00701C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1 742 676</w:t>
            </w:r>
            <w:r w:rsidR="00EF27B9" w:rsidRPr="00F8569A">
              <w:rPr>
                <w:sz w:val="24"/>
                <w:szCs w:val="24"/>
              </w:rPr>
              <w:t xml:space="preserve"> тыс. руб.</w:t>
            </w:r>
          </w:p>
        </w:tc>
      </w:tr>
      <w:tr w:rsidR="00EF27B9" w:rsidRPr="00F537BF" w:rsidTr="00701CDF">
        <w:trPr>
          <w:gridAfter w:val="1"/>
          <w:wAfter w:w="107" w:type="dxa"/>
        </w:trPr>
        <w:tc>
          <w:tcPr>
            <w:tcW w:w="6629" w:type="dxa"/>
            <w:gridSpan w:val="2"/>
            <w:tcBorders>
              <w:top w:val="nil"/>
              <w:left w:val="single" w:sz="18" w:space="0" w:color="365F91" w:themeColor="accent1" w:themeShade="BF"/>
              <w:bottom w:val="single" w:sz="18" w:space="0" w:color="365F91" w:themeColor="accent1" w:themeShade="BF"/>
              <w:right w:val="nil"/>
            </w:tcBorders>
          </w:tcPr>
          <w:p w:rsidR="00EF27B9" w:rsidRPr="003423C6" w:rsidRDefault="003423C6" w:rsidP="00701CDF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Рентабельность проекта по </w:t>
            </w:r>
            <w:r>
              <w:rPr>
                <w:sz w:val="26"/>
                <w:szCs w:val="26"/>
                <w:lang w:val="en-US"/>
              </w:rPr>
              <w:t xml:space="preserve">IRR                  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8" w:space="0" w:color="365F91" w:themeColor="accent1" w:themeShade="BF"/>
              <w:right w:val="nil"/>
            </w:tcBorders>
          </w:tcPr>
          <w:p w:rsidR="00EF27B9" w:rsidRPr="00F537BF" w:rsidRDefault="00EF27B9" w:rsidP="00701CDF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F27B9" w:rsidRPr="003423C6" w:rsidRDefault="002F79F1" w:rsidP="002F79F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46</w:t>
            </w:r>
            <w:r w:rsidR="003423C6">
              <w:rPr>
                <w:sz w:val="26"/>
                <w:szCs w:val="26"/>
                <w:lang w:val="en-US"/>
              </w:rPr>
              <w:t>,</w:t>
            </w:r>
            <w:r>
              <w:rPr>
                <w:sz w:val="26"/>
                <w:szCs w:val="26"/>
              </w:rPr>
              <w:t>3</w:t>
            </w:r>
            <w:r w:rsidR="00FF3F87">
              <w:rPr>
                <w:sz w:val="26"/>
                <w:szCs w:val="26"/>
              </w:rPr>
              <w:t>6</w:t>
            </w:r>
            <w:r w:rsidR="003423C6">
              <w:rPr>
                <w:sz w:val="26"/>
                <w:szCs w:val="26"/>
                <w:lang w:val="en-US"/>
              </w:rPr>
              <w:t xml:space="preserve">%  </w:t>
            </w:r>
          </w:p>
        </w:tc>
      </w:tr>
      <w:tr w:rsidR="00EF27B9" w:rsidRPr="00F537BF" w:rsidTr="00701C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8" w:type="dxa"/>
        </w:trPr>
        <w:tc>
          <w:tcPr>
            <w:tcW w:w="8364" w:type="dxa"/>
            <w:gridSpan w:val="3"/>
          </w:tcPr>
          <w:p w:rsidR="00EF27B9" w:rsidRDefault="00EF27B9" w:rsidP="00701CDF">
            <w:pPr>
              <w:rPr>
                <w:rFonts w:eastAsiaTheme="minorHAnsi"/>
                <w:b/>
                <w:bCs/>
                <w:color w:val="292929"/>
                <w:lang w:eastAsia="en-US"/>
              </w:rPr>
            </w:pPr>
          </w:p>
          <w:p w:rsidR="00DD7F84" w:rsidRPr="00F537BF" w:rsidRDefault="00DD7F84" w:rsidP="00701CDF">
            <w:pPr>
              <w:rPr>
                <w:rFonts w:eastAsiaTheme="minorHAnsi"/>
                <w:b/>
                <w:bCs/>
                <w:color w:val="292929"/>
                <w:lang w:eastAsia="en-US"/>
              </w:rPr>
            </w:pPr>
          </w:p>
        </w:tc>
        <w:tc>
          <w:tcPr>
            <w:tcW w:w="1099" w:type="dxa"/>
            <w:gridSpan w:val="2"/>
          </w:tcPr>
          <w:p w:rsidR="00EF27B9" w:rsidRPr="00F537BF" w:rsidRDefault="00EF27B9" w:rsidP="00701CDF">
            <w:pPr>
              <w:autoSpaceDE/>
              <w:autoSpaceDN/>
              <w:adjustRightInd/>
              <w:spacing w:after="200" w:line="276" w:lineRule="auto"/>
              <w:jc w:val="right"/>
            </w:pPr>
          </w:p>
        </w:tc>
      </w:tr>
    </w:tbl>
    <w:p w:rsidR="00AE22D9" w:rsidRPr="00DD7F84" w:rsidRDefault="00DD7F84" w:rsidP="0081675E">
      <w:pPr>
        <w:pStyle w:val="a6"/>
        <w:numPr>
          <w:ilvl w:val="0"/>
          <w:numId w:val="10"/>
        </w:num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Анализ рынка и концепция маркетинга</w:t>
      </w:r>
    </w:p>
    <w:p w:rsidR="008347C1" w:rsidRPr="00840727" w:rsidRDefault="008347C1" w:rsidP="00D47800">
      <w:pPr>
        <w:pStyle w:val="a6"/>
      </w:pPr>
    </w:p>
    <w:p w:rsidR="00494259" w:rsidRPr="003708B4" w:rsidRDefault="003708B4" w:rsidP="0081675E">
      <w:pPr>
        <w:pStyle w:val="a6"/>
        <w:numPr>
          <w:ilvl w:val="0"/>
          <w:numId w:val="9"/>
        </w:numPr>
      </w:pPr>
      <w:r>
        <w:rPr>
          <w:b/>
        </w:rPr>
        <w:t>Факторы привлекательности сочинской недвижимости</w:t>
      </w:r>
    </w:p>
    <w:p w:rsidR="003708B4" w:rsidRDefault="003708B4" w:rsidP="003708B4"/>
    <w:p w:rsidR="00463F1A" w:rsidRDefault="003708B4" w:rsidP="0081675E">
      <w:pPr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  <w:ind w:left="737"/>
      </w:pPr>
      <w:r w:rsidRPr="003708B4">
        <w:t>Город простирается на 145 км вдоль побережья Черного моря, 44 градуса северной широты и 39 градусов восточной долготы, 260 солнечных дней в году, субтропический мягкий климат, теплые ветра, красочный и разнообразный мир флоры и фауны, единственный город</w:t>
      </w:r>
      <w:r w:rsidRPr="00886336">
        <w:t>,</w:t>
      </w:r>
      <w:r w:rsidRPr="003708B4">
        <w:t xml:space="preserve"> расположенный в границах Кавказского государственного биосферного заповедника, неограниченные водные ресурсы высокого качества.</w:t>
      </w:r>
    </w:p>
    <w:p w:rsidR="00463F1A" w:rsidRDefault="003708B4" w:rsidP="0081675E">
      <w:pPr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  <w:ind w:left="737"/>
      </w:pPr>
      <w:r w:rsidRPr="003708B4">
        <w:t xml:space="preserve">Единственный субтропический морской город-курорт на всем пространстве России. Русский язык общения. Зона действия законодательства РФ. </w:t>
      </w:r>
    </w:p>
    <w:p w:rsidR="00463F1A" w:rsidRDefault="003708B4" w:rsidP="0081675E">
      <w:pPr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  <w:ind w:left="737"/>
      </w:pPr>
      <w:r w:rsidRPr="003708B4">
        <w:t xml:space="preserve">Качество предлагаемого жилья на сочинском рынке. Повышение качества строящегося жилья стимулируется самим покупателем, его имеющимся опытом (обычно московским), а также конкуренцией на рынке предложений. В городе строится все больше интересных и </w:t>
      </w:r>
      <w:r w:rsidRPr="003708B4">
        <w:lastRenderedPageBreak/>
        <w:t>красивых домов по индивидуальным проектам с использованием опыта московских архитекторов и проектных институтов. Одновременно полным ходом идет модернизация инфраструктуры курорта: реконструкция парков, скверов, набережных, памятников.</w:t>
      </w:r>
    </w:p>
    <w:p w:rsidR="00463F1A" w:rsidRDefault="003708B4" w:rsidP="0081675E">
      <w:pPr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  <w:ind w:left="737"/>
      </w:pPr>
      <w:r w:rsidRPr="003708B4">
        <w:t xml:space="preserve">Хорошее состояние экономики города, финансовая поддержка краевой и федеральной власти привели к улучшению инфраструктуры города и развитию инженерных сетей, что стимулирует рост строительного сектора экономики города. Появление современных предприятий гостиничного, ресторанного бизнеса предоставляет современный уровень обслуживания и услуги высокого качества. </w:t>
      </w:r>
    </w:p>
    <w:p w:rsidR="00463F1A" w:rsidRDefault="003708B4" w:rsidP="0081675E">
      <w:pPr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  <w:ind w:left="737"/>
      </w:pPr>
      <w:r w:rsidRPr="003708B4">
        <w:t>Известность марки «Сочи». Сочи является летней резиденцией Президента России, местом отдыха и проведения международных встреч, включая встречи с главами иностранных государств. Крупные компании, банки, государственные ведомства проводят экономические форумы и конгрессы, фестивали и выставки. Что находит свое отражение в СМИ, тем самым подогревается интерес к Сочи.</w:t>
      </w:r>
    </w:p>
    <w:p w:rsidR="00463F1A" w:rsidRDefault="00463F1A" w:rsidP="0081675E">
      <w:pPr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  <w:ind w:left="737"/>
      </w:pPr>
      <w:r>
        <w:t>П</w:t>
      </w:r>
      <w:r w:rsidR="00886336" w:rsidRPr="00886336">
        <w:t>роведени</w:t>
      </w:r>
      <w:r>
        <w:t>е в Сочи</w:t>
      </w:r>
      <w:r w:rsidR="00886336" w:rsidRPr="00886336">
        <w:t xml:space="preserve"> Олимпиады-2014 года</w:t>
      </w:r>
      <w:r>
        <w:t xml:space="preserve"> вызвало</w:t>
      </w:r>
      <w:r w:rsidR="00886336" w:rsidRPr="00886336">
        <w:t xml:space="preserve"> всплеск интереса к недвижимости, что </w:t>
      </w:r>
      <w:r>
        <w:t>повлекло за собой</w:t>
      </w:r>
      <w:r w:rsidR="00886336" w:rsidRPr="00886336">
        <w:t xml:space="preserve"> повышение цен. </w:t>
      </w:r>
    </w:p>
    <w:p w:rsidR="00886336" w:rsidRPr="00886336" w:rsidRDefault="00886336" w:rsidP="0081675E">
      <w:pPr>
        <w:pStyle w:val="a6"/>
        <w:numPr>
          <w:ilvl w:val="0"/>
          <w:numId w:val="11"/>
        </w:numPr>
        <w:autoSpaceDE/>
        <w:autoSpaceDN/>
        <w:adjustRightInd/>
        <w:ind w:left="737"/>
      </w:pPr>
      <w:r w:rsidRPr="00886336">
        <w:t>Финансовые вливания федерального центра в экономику города.</w:t>
      </w:r>
    </w:p>
    <w:p w:rsidR="00886336" w:rsidRPr="00886336" w:rsidRDefault="00886336" w:rsidP="00F30FC6">
      <w:pPr>
        <w:autoSpaceDE/>
        <w:autoSpaceDN/>
        <w:adjustRightInd/>
        <w:ind w:left="737"/>
      </w:pPr>
      <w:r w:rsidRPr="00886336">
        <w:t xml:space="preserve">Правительство РФ утвердило федеральную целевую программу « Развитие города Сочи как горно-климатического курорта». 314 миллиардов рублей - цена целевой программы, в том числе за счет средств федерального бюджета – 186 миллиардов рублей. Разработаны основные схемы развития транспортной структуры, план улучшения инженерной инфраструктуры, основные схемы размещения спортивных объектов, развлекательных центров и киноконцертных залов. А также строительство очистных сооружений и комплексов по утилизации отходов. Что позволит улучшить экологию города и стать основой для развития города на современном уровне. Понуждение Газпрома на полную газификацию и РАО ЕЭС на создание устойчивого электроснабжения города за их собственный счет. </w:t>
      </w:r>
    </w:p>
    <w:p w:rsidR="00886336" w:rsidRPr="00886336" w:rsidRDefault="00886336" w:rsidP="0081675E">
      <w:pPr>
        <w:pStyle w:val="a6"/>
        <w:numPr>
          <w:ilvl w:val="0"/>
          <w:numId w:val="11"/>
        </w:numPr>
        <w:autoSpaceDE/>
        <w:autoSpaceDN/>
        <w:adjustRightInd/>
        <w:ind w:left="737"/>
      </w:pPr>
      <w:r w:rsidRPr="00886336">
        <w:rPr>
          <w:bCs/>
        </w:rPr>
        <w:t>Программа развития горнолыжного курорта «Красная поляна»</w:t>
      </w:r>
    </w:p>
    <w:p w:rsidR="00F150FF" w:rsidRDefault="00886336" w:rsidP="00F30FC6">
      <w:pPr>
        <w:autoSpaceDE/>
        <w:autoSpaceDN/>
        <w:adjustRightInd/>
        <w:ind w:left="737"/>
      </w:pPr>
      <w:r w:rsidRPr="00886336">
        <w:t>Основная проблема с «сезонностью» Сочи решается с помощью развития зимнего курорта Красная поляна. Уже утверждена федеральная программа развития Сочи как круглогодичного курорта.</w:t>
      </w:r>
    </w:p>
    <w:p w:rsidR="00886336" w:rsidRPr="00886336" w:rsidRDefault="00886336" w:rsidP="0081675E">
      <w:pPr>
        <w:pStyle w:val="a6"/>
        <w:numPr>
          <w:ilvl w:val="0"/>
          <w:numId w:val="11"/>
        </w:numPr>
        <w:autoSpaceDE/>
        <w:autoSpaceDN/>
        <w:adjustRightInd/>
      </w:pPr>
      <w:r w:rsidRPr="00F150FF">
        <w:rPr>
          <w:bCs/>
        </w:rPr>
        <w:t>Физическая ограниченность предложений на рынке недвижимости</w:t>
      </w:r>
    </w:p>
    <w:p w:rsidR="00886336" w:rsidRDefault="00886336" w:rsidP="00F30FC6">
      <w:pPr>
        <w:autoSpaceDE/>
        <w:autoSpaceDN/>
        <w:adjustRightInd/>
        <w:ind w:left="737"/>
      </w:pPr>
      <w:r w:rsidRPr="00886336">
        <w:t>Сегодня практически исчерпаны предложения по незастроенным земельным участкам в Центральном и Хостинск</w:t>
      </w:r>
      <w:r w:rsidR="00C422BE">
        <w:t>о</w:t>
      </w:r>
      <w:r w:rsidRPr="00886336">
        <w:t>м района</w:t>
      </w:r>
      <w:r w:rsidR="00C422BE">
        <w:t>х</w:t>
      </w:r>
      <w:r w:rsidRPr="00886336">
        <w:t xml:space="preserve">. Имеющиеся зеленные зоны принадлежат Сочинскому национальному парку, на землях которого возможно строительство только объектов рекреационного назначения со строгим ограничением нагрузки на землю. </w:t>
      </w:r>
    </w:p>
    <w:p w:rsidR="00F94A49" w:rsidRDefault="00F94A49" w:rsidP="00F30FC6">
      <w:pPr>
        <w:autoSpaceDE/>
        <w:autoSpaceDN/>
        <w:adjustRightInd/>
        <w:ind w:left="737"/>
      </w:pPr>
    </w:p>
    <w:p w:rsidR="00F30FC6" w:rsidRDefault="00F30FC6" w:rsidP="00F30FC6">
      <w:pPr>
        <w:autoSpaceDE/>
        <w:autoSpaceDN/>
        <w:adjustRightInd/>
        <w:ind w:left="737"/>
      </w:pPr>
    </w:p>
    <w:p w:rsidR="00F30FC6" w:rsidRPr="00F30FC6" w:rsidRDefault="00F30FC6" w:rsidP="00F30FC6">
      <w:pPr>
        <w:pStyle w:val="a6"/>
        <w:autoSpaceDE/>
        <w:autoSpaceDN/>
        <w:adjustRightInd/>
        <w:ind w:left="360"/>
      </w:pPr>
    </w:p>
    <w:p w:rsidR="00F30FC6" w:rsidRPr="00F30FC6" w:rsidRDefault="00F30FC6" w:rsidP="0081675E">
      <w:pPr>
        <w:pStyle w:val="a6"/>
        <w:numPr>
          <w:ilvl w:val="0"/>
          <w:numId w:val="9"/>
        </w:numPr>
        <w:autoSpaceDE/>
        <w:autoSpaceDN/>
        <w:adjustRightInd/>
      </w:pPr>
      <w:r>
        <w:rPr>
          <w:b/>
        </w:rPr>
        <w:lastRenderedPageBreak/>
        <w:t>Анализ рынка организованной коттеджной застройки Б.Сочи</w:t>
      </w:r>
    </w:p>
    <w:p w:rsidR="00F30FC6" w:rsidRDefault="00F30FC6" w:rsidP="00F30FC6">
      <w:pPr>
        <w:autoSpaceDE/>
        <w:autoSpaceDN/>
        <w:adjustRightInd/>
      </w:pPr>
    </w:p>
    <w:p w:rsidR="00F30FC6" w:rsidRPr="00F30FC6" w:rsidRDefault="00F30FC6" w:rsidP="00F30FC6">
      <w:pPr>
        <w:autoSpaceDE/>
        <w:autoSpaceDN/>
        <w:adjustRightInd/>
        <w:spacing w:before="100" w:beforeAutospacing="1" w:after="100" w:afterAutospacing="1"/>
      </w:pPr>
      <w:r w:rsidRPr="00F30FC6">
        <w:t xml:space="preserve">Рынок жилой недвижимости Сочи является одним из самых динамично развивающихся в России. Сочи — брэнд, за который покупатель готов доплачивать. Моду на сочинские квартиры ввели несколько лет назад российские знаменитости. Завоевав статус летней столицы России, город стал местом, где иметь собственное жилье считается престижным, особенно в свете Олимпиады - 2014. В России есть немало людей, которые желают видеть олимпийские соревнования из собственного окна, и которое готовы платить за эту мечту большие деньги. Рынок жилой недвижимости в Сочи существенно отличается от Московского по ряду параметров. Во-первых, нет как такового понятия «загородного рынка». Территория Большого Сочи тянется вдоль береговой линии, районы перетекают из одного в другой, и четкую границу города и его окрестностей провести не удается. Таким образом, основным критерием местоположения объектов является район, близость к транспортным артериям и удаленность от моря. Во-вторых, преобладает точечная застройка, поскольку значительную долю площади Большого Сочи составляют горы и леса национального парка (94% площадей). Строительство возможно лишь в ограниченном территориальном пространстве, что делает выгодным многочисленные уплотненные многоэтажные комплексы и экономически неэффективным малоэтажные поселки. В-третьих, рынок малоэтажной застройки представляет собой в большей степени Подмосковный рынок </w:t>
      </w:r>
      <w:r w:rsidR="00DE152A">
        <w:t>десятилетней</w:t>
      </w:r>
      <w:r w:rsidRPr="00F30FC6">
        <w:t xml:space="preserve"> давности. Характеризуется преобладанием рынка вторичной недвижимости – зачастую ветхими постройками. После распада СССР в Сочи, как, впрочем, и во всей прибрежной полосе Кубани, началось хаотичное строительство, в результате архитектурный облик многих курортов оказался искаженным. В настоящий момент наблюдается медленный переход от точечной к комплексной коттеджной застройке. Рынок непосредственно коттеджного строительства на первичном рынке в понимании московских девелоперов представлен немногочисленными комплексами. Таким образом, данный сегмент рынка пока не заполнен. Помимо вышеописанных причин это связано с отсутствием больших участков земли, которые бы находились в инвестиционно-привлекательных местах. Сложная геология и рельеф местности резко ограничивают предложения в этом сегменте рынка. Кроме того, оставшиеся большие участки земли находятся на территории национального заповедника, либо в 1-й санитарной зоне, где строительство запрещено. Участки, которые могли бы быть пригодны для строительства, все-таки изначально слишком дороги и имеют сложности с коммуникациями. Коттеджные городки возводятся, в основном, в поселке Красная Поляна Адлерского района, Хостинском и Лазаревском районах. Эти немногочисленные организованные коттеджные поселки современного типа и являются объектом анализа в настоящем исследовании.</w:t>
      </w:r>
    </w:p>
    <w:p w:rsidR="00F30FC6" w:rsidRPr="00886336" w:rsidRDefault="00701CDF" w:rsidP="00701CDF">
      <w:pPr>
        <w:autoSpaceDE/>
        <w:autoSpaceDN/>
        <w:adjustRightInd/>
      </w:pPr>
      <w:r>
        <w:rPr>
          <w:noProof/>
        </w:rPr>
        <w:lastRenderedPageBreak/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70D57" w:rsidRDefault="00070D57" w:rsidP="00070D57">
      <w:pPr>
        <w:autoSpaceDE/>
        <w:autoSpaceDN/>
        <w:adjustRightInd/>
        <w:spacing w:before="100" w:beforeAutospacing="1" w:after="100" w:afterAutospacing="1"/>
      </w:pPr>
      <w:r>
        <w:t>В Лазаревском районе организованная коттеджная застройка сосредоточена в основном от п.Дагомыс до п.Мамайка в виду их близости к центру города, но из-за отсутствия больших участков возле моря распределены на расстоянии примерно 3-5км от первой линии</w:t>
      </w:r>
      <w:r w:rsidR="004B7692">
        <w:t xml:space="preserve"> и имеют неплохие видовые характеристики</w:t>
      </w:r>
      <w:r>
        <w:t>. Исключение составля</w:t>
      </w:r>
      <w:r w:rsidR="00A2780C">
        <w:t>ю</w:t>
      </w:r>
      <w:r>
        <w:t xml:space="preserve">т коттеджный поселок «Южное Голицыно» и </w:t>
      </w:r>
      <w:r w:rsidR="00A2780C">
        <w:t>«Золотой парус»</w:t>
      </w:r>
      <w:r w:rsidR="004B7692">
        <w:t xml:space="preserve"> – расстояние до первой линии 500м, но при этом</w:t>
      </w:r>
      <w:r w:rsidR="00A2780C">
        <w:t xml:space="preserve"> «Южное Голицыно»</w:t>
      </w:r>
      <w:r w:rsidR="004B7692">
        <w:t xml:space="preserve"> не имеет прямого выхода к морю.</w:t>
      </w:r>
      <w:r w:rsidR="00A2780C">
        <w:t>Самый интересный поселок в плане видовых характеристик и удачности расположения является «Лазурный берег» - из окон открывается вид на город и панорамный вид на море, сам поселок расположен на вершине холма на территории национального парка и полностью окружен лесом.</w:t>
      </w:r>
    </w:p>
    <w:p w:rsidR="00A87D66" w:rsidRDefault="00A87D66" w:rsidP="00A2780C">
      <w:pPr>
        <w:pStyle w:val="a6"/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</w:pPr>
      <w:r>
        <w:t>«Горная Рапсодия» - расстояние до моря 5-6км</w:t>
      </w:r>
      <w:r w:rsidR="00A55772">
        <w:t>, дома продаются под чистовую отделку. Категория объекта – бизнес. Стоимость 1м2 120000 – 150000 руб.</w:t>
      </w:r>
    </w:p>
    <w:p w:rsidR="00A55772" w:rsidRDefault="00A55772" w:rsidP="00A2780C">
      <w:pPr>
        <w:pStyle w:val="a6"/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</w:pPr>
      <w:r>
        <w:t>«Акация» - расстояние до моря 5км, площадь застройки 1,6га – ведется строительство 14 домов из клееного евробруса. Дома продаются с частичной отделкой, бассейн возле каждого дома. Категория объекта – бизнес. Стоимость 1м2 в зависимости от площади и расположения 114000-226000 руб.</w:t>
      </w:r>
    </w:p>
    <w:p w:rsidR="00A55772" w:rsidRDefault="00A55772" w:rsidP="00A2780C">
      <w:pPr>
        <w:pStyle w:val="a6"/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</w:pPr>
      <w:r>
        <w:t>Комплекс «Шахе» - расстояние до моря 26км</w:t>
      </w:r>
      <w:r w:rsidR="00AB69B4">
        <w:t>, расположен на берегу одноименной речкина участке 3,6га. Состоит из 7 блочных домов общей площадью 2000м2, на территории комплекса 2 больших бассейна, кафе, сауна. Объект продается целиком, целевое назначение пансионат клубного типа. Стоимость 1м2  224000 руб.</w:t>
      </w:r>
    </w:p>
    <w:p w:rsidR="00AB69B4" w:rsidRDefault="00AB69B4" w:rsidP="00A2780C">
      <w:pPr>
        <w:pStyle w:val="a6"/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</w:pPr>
      <w:r>
        <w:t xml:space="preserve">«Лазурный берег» - расстояние до моря 2-3км, планируется строительство прямой дороги к морю. Площадь застройки 8-10га, в настоящее время построено 20 коттеджей из монолитного бетона, </w:t>
      </w:r>
      <w:r>
        <w:lastRenderedPageBreak/>
        <w:t xml:space="preserve">возле каждого дома имеется бассейн. </w:t>
      </w:r>
      <w:r w:rsidR="00A903A8">
        <w:t>Дома продаются с отделкой или под чистовую отделку. Категория объекта – премиум. Стоимость дома без отделки от 130000 руб/м2, с отделкой + частичная мебелировка 230000 руб/м2.</w:t>
      </w:r>
    </w:p>
    <w:p w:rsidR="00A903A8" w:rsidRDefault="00A903A8" w:rsidP="00A2780C">
      <w:pPr>
        <w:pStyle w:val="a6"/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</w:pPr>
      <w:r>
        <w:t>«Южное Голицыно» - расстояние до моря 500м,</w:t>
      </w:r>
      <w:r w:rsidR="00F226CD">
        <w:t xml:space="preserve"> площадь застройки примерно 1га,</w:t>
      </w:r>
      <w:r>
        <w:t xml:space="preserve"> состоит из 15-19 домов с индивидуальной архитектурой, самый старый поселок в Лазаревском р-не. Дома построены из монолитного бетона. Дома этого поселка редко выставляются на продажу так как круг хозяев давно сформирован. Стоимость объектов в открытой продаже колеблется от 160000 до 300000 руб/м2 в зависимости от состояния.</w:t>
      </w:r>
    </w:p>
    <w:p w:rsidR="00F226CD" w:rsidRDefault="00A903A8" w:rsidP="00F226CD">
      <w:pPr>
        <w:pStyle w:val="a6"/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</w:pPr>
      <w:r>
        <w:t xml:space="preserve">«Золотой парус» - расстояние до моря 500м, </w:t>
      </w:r>
      <w:r w:rsidR="00F226CD">
        <w:t>площадь застройки 1га, состоит из 8 домов общей площадью 3087м2, полностью мебелирован, на территории имеется большой бассейн, сауна, фитнес-центр. Категория объекта – премиум. Стоимость 1м2 310000 руб. Продается только в комплексе.</w:t>
      </w:r>
    </w:p>
    <w:p w:rsidR="004D6548" w:rsidRDefault="00F226CD" w:rsidP="00050ADB">
      <w:pPr>
        <w:autoSpaceDE/>
        <w:autoSpaceDN/>
        <w:adjustRightInd/>
        <w:spacing w:before="100" w:beforeAutospacing="1" w:after="100" w:afterAutospacing="1"/>
      </w:pPr>
      <w:r>
        <w:t>В Центральном районе из-за отсутствия больших земельных участков присутству</w:t>
      </w:r>
      <w:r w:rsidR="005C6FA1">
        <w:t>е</w:t>
      </w:r>
      <w:r>
        <w:t>т всего один коттеджный поселок «Бочаров Ручей» возраст которого около 15 лет. Стоимость жилья в этом поселке определяет в основном близость к резиденции президента и колеблется  от 130000 руб/м2 до 250000 руб/м2. Отсутствует вид на море из-за расположения на северном склоне холма</w:t>
      </w:r>
      <w:r w:rsidR="00FB4B17">
        <w:t>.</w:t>
      </w:r>
      <w:r w:rsidR="005C6FA1">
        <w:t xml:space="preserve"> В настоящее время</w:t>
      </w:r>
      <w:r w:rsidR="004F47E3">
        <w:t xml:space="preserve"> на участке 1,5га</w:t>
      </w:r>
      <w:r w:rsidR="005C6FA1">
        <w:t xml:space="preserve"> ведется строительство коттеджного поселка </w:t>
      </w:r>
      <w:r w:rsidR="004F47E3">
        <w:t>по ул.Высокогорная. В поселке планируется 14 домов и 6 таунхаусов из клееного бруса. Стоимость 1м2 начинается от 100000 руб. Относительно низкая стоимость квадратного метра обусловлена не совсем удачным расположением, удаленностью от моря и транспортной загруженностьюлокального района.</w:t>
      </w:r>
      <w:r w:rsidR="004D6548">
        <w:t>Наибольшее количество коттеджных поселков сосредоточено в Хостинском районе Сочи, который непосредственно граничит с центром города и считается престижным для проживания</w:t>
      </w:r>
      <w:r w:rsidR="00387EDC">
        <w:t xml:space="preserve">. Самым старым в этом районе считается поселок «Газпром» на ул.Благодатная, коттеджи в котором можно приобрести только на вторичном рынке недвижимости. Наиболее удачным по расположению считаются поселки «Королевский парк» и «Орхидея» они имеют отличные видовые характеристики и близость к морю 200-300м. </w:t>
      </w:r>
    </w:p>
    <w:p w:rsidR="00C353CB" w:rsidRDefault="00C353CB" w:rsidP="00387EDC">
      <w:pPr>
        <w:pStyle w:val="a6"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</w:pPr>
      <w:r>
        <w:t>«Сосновый бор» расстояние до моря 1км, расположен на территории одноименного санатория. Категория объекта – бизнес. Дома продаются под чистовую отделку. Стоимость от 120000 руб/м2.</w:t>
      </w:r>
    </w:p>
    <w:p w:rsidR="00C353CB" w:rsidRDefault="00C353CB" w:rsidP="00387EDC">
      <w:pPr>
        <w:pStyle w:val="a6"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</w:pPr>
      <w:r>
        <w:t>«Мандарин» расстояние до моря</w:t>
      </w:r>
      <w:r w:rsidR="00E62C6F">
        <w:t xml:space="preserve"> 1км, участок под застройку 1,33га, состоит из 11 коттеджей. Материал стен монолитный бетон на свайном основании. Категория объекта – бизнес. Дома продаются под чистовую отделку. Стоимость от 120000 руб/м2.</w:t>
      </w:r>
    </w:p>
    <w:p w:rsidR="00E62C6F" w:rsidRDefault="00E62C6F" w:rsidP="00387EDC">
      <w:pPr>
        <w:pStyle w:val="a6"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</w:pPr>
      <w:r>
        <w:t xml:space="preserve">«Усадьба» » расстояние до моря 1км, участок под застройку 1га, состоит из 12 коттеджей. Материал стен монолитный бетон на </w:t>
      </w:r>
      <w:r>
        <w:lastRenderedPageBreak/>
        <w:t>свайном основании. Категория объекта – бизнес. Дома продаются под чистовую отделку. Стоимость от 120000 руб/м2.</w:t>
      </w:r>
    </w:p>
    <w:p w:rsidR="00E62C6F" w:rsidRDefault="00E62C6F" w:rsidP="00387EDC">
      <w:pPr>
        <w:pStyle w:val="a6"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</w:pPr>
      <w:r>
        <w:t>«Орхидея» расстояние до моря 500м. Строительство коттеджей ведется из монолитного бетона. Стоимость от 160000 руб/м2.</w:t>
      </w:r>
    </w:p>
    <w:p w:rsidR="00E62C6F" w:rsidRDefault="00E62C6F" w:rsidP="00387EDC">
      <w:pPr>
        <w:pStyle w:val="a6"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</w:pPr>
      <w:r>
        <w:t>«Горки 11» расстояние до моря 1,5км, участок под застройку 3,35га. Считается самым модным поселком в локальном районе с современным дизайном. Возле каждого коттеджа есть свой бассейн. Всего построено 18 домов</w:t>
      </w:r>
      <w:r w:rsidR="00AA5124">
        <w:t xml:space="preserve"> с индивидуальным ландшафтом. Категория объекта – премиум. Стоимость от 180000 руб/м2</w:t>
      </w:r>
    </w:p>
    <w:p w:rsidR="00AA5124" w:rsidRDefault="00AA5124" w:rsidP="00387EDC">
      <w:pPr>
        <w:pStyle w:val="a6"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</w:pPr>
      <w:r>
        <w:t>«Королевский парк» расстояние до моря 200м, расположен на территории одноименного жилого комплекса с территорией 2,5га. Учитывая близость к морю, соседство с отелем «Редиссон Лазурная 4*», санаторием «Актер», имеющими большие парковые зоны «Королевский парк» считается одним из самых престижных поселков. Стоимость от 220000 руб/м2</w:t>
      </w:r>
    </w:p>
    <w:p w:rsidR="00A34A36" w:rsidRDefault="00A34A36" w:rsidP="00387EDC">
      <w:pPr>
        <w:pStyle w:val="a6"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</w:pPr>
      <w:r>
        <w:t>«Газпром» расстояние до моря 500м, расположен на склоне горы Благодатная и имеет отличные видовые характеристики. В поселке давно сформирован круг жильцов и является одним из престижных мест для проживания. Стоимость колеблется от 160000 до 300000 руб/м2 в зависимости от состояния и площади дома.</w:t>
      </w:r>
    </w:p>
    <w:p w:rsidR="004B7692" w:rsidRPr="00886336" w:rsidRDefault="00C40930" w:rsidP="00070D57">
      <w:pPr>
        <w:autoSpaceDE/>
        <w:autoSpaceDN/>
        <w:adjustRightInd/>
        <w:spacing w:before="100" w:beforeAutospacing="1" w:after="100" w:afterAutospacing="1"/>
      </w:pPr>
      <w:r>
        <w:t>Адлерский район характеризуется в основном неорганизованной застройкой и преобладанием домов гостиничного типа на первой линии. Исключением является коттеджный поселок «Орхидея парк» на территории санатория «С.С.С.Р.», расстояние до моря 150м, имеется собственный пляж</w:t>
      </w:r>
      <w:r w:rsidR="007F6C79">
        <w:t>. Отличие от классического коттеджного поселка в том, что каждый дом состоит из блоков принадлежащих 3-4 хозяевам. Всего на территории поселка 28 таких домов. Стоимость 1м2 в таком доме составляет в среднем 1</w:t>
      </w:r>
      <w:r w:rsidR="00D066E1">
        <w:t>3</w:t>
      </w:r>
      <w:r w:rsidR="007F6C79">
        <w:t>0000 руб. Более удаленный от моря поселок «Изумрудный» расположен на участке 1,7га и состоит из 8 коттеджей плюс 35 апартаментов. Расстояние до моря 5км, стоимость 1м2 от 1</w:t>
      </w:r>
      <w:r w:rsidR="00D066E1">
        <w:t>28</w:t>
      </w:r>
      <w:r w:rsidR="007F6C79">
        <w:t>0000 руб. Малое количество организованных строек связано с дороговизной земли в связи с близостью к олимпийским стройкам, а так же боязнью застройщиков попасть под программу изъятия земель под олимпи</w:t>
      </w:r>
      <w:r w:rsidR="003C155B">
        <w:t xml:space="preserve">йские объекты. </w:t>
      </w:r>
      <w:r w:rsidR="007F6C79">
        <w:t>Из данного анализа видно, что подавляющее большинство коттеджных поселков расположено на значительном расстоянии от моря и привлекают своего клиента в основном видовыми характеристиками и наличием развлекательной инфраструктуры внутри комплекса. Так же прослеживается</w:t>
      </w:r>
      <w:r w:rsidR="003C155B">
        <w:t xml:space="preserve"> тенденция строительствамалого количества домов в каждом комплексе ( в среднем 9-15 ), что обусловлено отсутствием больших участков под застройку и дороговизной имеющихся в свободной продаже.</w:t>
      </w:r>
      <w:r w:rsidR="004057EA">
        <w:t xml:space="preserve"> Средняя стоимость коттеджей эконом класса, построенных из сборно-щитовых конструкций или клееного бруса составляет 95000 руб/м2, при этом такой же коттедж из монолитного бетона будет стоить уже 120000руб/м2. В поселках бизнес класса с хорошими видовыми характеристиками и каркасно-ригельной конструкцией дома </w:t>
      </w:r>
      <w:r w:rsidR="001E2AF1">
        <w:t xml:space="preserve">1м2 будет </w:t>
      </w:r>
      <w:r w:rsidR="001E2AF1">
        <w:lastRenderedPageBreak/>
        <w:t>стоить в среднем 140000 – 160000 руб. Премиум или как его еще называют, элитное жилье, имеет более широкий разброс цен. В таких поселках дома, как правило, построены из монолитного бетона на свайном основании, потому как эта категория клиентов придает очень большое значение жесткости дома в условиях сейсмической активности. Дома в таких поселках зачастую продаются уже полностью обставленные мебелью и предметами интерьера, имеют на участке подогреваемый бассейн. Средняя стоимость дома под чистовую отделку в элитном поселке</w:t>
      </w:r>
      <w:r w:rsidR="00172377">
        <w:t xml:space="preserve"> 150000 – 180000 руб/м2, в доме с чистовой отделкой и мебелью 200000 – 250000 руб/м2.</w:t>
      </w:r>
    </w:p>
    <w:p w:rsidR="003708B4" w:rsidRPr="0077313E" w:rsidRDefault="003708B4" w:rsidP="003708B4"/>
    <w:p w:rsidR="00494259" w:rsidRPr="003C155B" w:rsidRDefault="00494259" w:rsidP="003C155B">
      <w:pPr>
        <w:pStyle w:val="a6"/>
        <w:numPr>
          <w:ilvl w:val="0"/>
          <w:numId w:val="7"/>
        </w:numPr>
        <w:rPr>
          <w:b/>
        </w:rPr>
      </w:pPr>
      <w:r w:rsidRPr="003C155B">
        <w:rPr>
          <w:b/>
        </w:rPr>
        <w:t>Локальный анализ местоположения объекта</w:t>
      </w:r>
    </w:p>
    <w:p w:rsidR="00390A5C" w:rsidRPr="00843962" w:rsidRDefault="00390A5C" w:rsidP="00843962">
      <w:pPr>
        <w:pStyle w:val="a6"/>
        <w:ind w:left="0"/>
        <w:rPr>
          <w:b/>
          <w:sz w:val="32"/>
          <w:szCs w:val="32"/>
        </w:rPr>
      </w:pPr>
    </w:p>
    <w:p w:rsidR="00494259" w:rsidRPr="003C155B" w:rsidRDefault="00494259" w:rsidP="003C155B">
      <w:pPr>
        <w:pStyle w:val="a6"/>
        <w:numPr>
          <w:ilvl w:val="0"/>
          <w:numId w:val="13"/>
        </w:numPr>
      </w:pPr>
      <w:r w:rsidRPr="003C155B">
        <w:t>Местоположение</w:t>
      </w:r>
    </w:p>
    <w:p w:rsidR="00390A5C" w:rsidRPr="003C155B" w:rsidRDefault="00390A5C" w:rsidP="00D47800"/>
    <w:p w:rsidR="00494259" w:rsidRPr="003C155B" w:rsidRDefault="00494259" w:rsidP="00D47800">
      <w:r w:rsidRPr="003C155B">
        <w:t>Коттеджный комплекс территориально расположен на живописном берегу Черного моря.</w:t>
      </w:r>
      <w:r w:rsidR="009855FA" w:rsidRPr="003C155B">
        <w:t xml:space="preserve"> Южная граница земельного участка находится в </w:t>
      </w:r>
      <w:r w:rsidR="00C677F3">
        <w:t>5</w:t>
      </w:r>
      <w:r w:rsidR="009855FA" w:rsidRPr="003C155B">
        <w:t>0 метрах от прибоя. Земельный участок имеет слегка вытянутую форму вдоль берега моря с незначительным уклоном на северо-восток.</w:t>
      </w:r>
    </w:p>
    <w:p w:rsidR="00390A5C" w:rsidRPr="003C155B" w:rsidRDefault="00390A5C" w:rsidP="00D47800"/>
    <w:p w:rsidR="009855FA" w:rsidRPr="003C155B" w:rsidRDefault="009855FA" w:rsidP="003C155B">
      <w:pPr>
        <w:pStyle w:val="a6"/>
        <w:numPr>
          <w:ilvl w:val="0"/>
          <w:numId w:val="13"/>
        </w:numPr>
      </w:pPr>
      <w:r w:rsidRPr="003C155B">
        <w:t>Транспортная и пешеходная доступность</w:t>
      </w:r>
    </w:p>
    <w:p w:rsidR="00390A5C" w:rsidRPr="003C155B" w:rsidRDefault="00390A5C" w:rsidP="00D47800"/>
    <w:p w:rsidR="009855FA" w:rsidRPr="003C155B" w:rsidRDefault="009855FA" w:rsidP="00D47800">
      <w:r w:rsidRPr="003C155B">
        <w:t xml:space="preserve">Благодаря уникальности расположения жилой комплекс находится в стороне от основной транспортной магистрали и в тоже время в непосредственной </w:t>
      </w:r>
      <w:r w:rsidR="007278D6" w:rsidRPr="003C155B">
        <w:t>доступности,</w:t>
      </w:r>
      <w:r w:rsidRPr="003C155B">
        <w:t xml:space="preserve"> как к федеральной </w:t>
      </w:r>
      <w:r w:rsidR="007278D6" w:rsidRPr="003C155B">
        <w:t>трассе,</w:t>
      </w:r>
      <w:r w:rsidRPr="003C155B">
        <w:t xml:space="preserve"> так и к железнодорожному транспорту.</w:t>
      </w:r>
    </w:p>
    <w:p w:rsidR="00467E84" w:rsidRPr="003C155B" w:rsidRDefault="00467E84" w:rsidP="00D47800"/>
    <w:p w:rsidR="00467E84" w:rsidRPr="003C155B" w:rsidRDefault="00467E84" w:rsidP="00D47800"/>
    <w:p w:rsidR="009855FA" w:rsidRPr="003C155B" w:rsidRDefault="009855FA" w:rsidP="003C155B">
      <w:pPr>
        <w:pStyle w:val="a6"/>
        <w:numPr>
          <w:ilvl w:val="0"/>
          <w:numId w:val="13"/>
        </w:numPr>
      </w:pPr>
      <w:r w:rsidRPr="003C155B">
        <w:t>Жилая недвижимость в локальном районе</w:t>
      </w:r>
    </w:p>
    <w:p w:rsidR="00390A5C" w:rsidRPr="00843962" w:rsidRDefault="00390A5C" w:rsidP="00D47800">
      <w:pPr>
        <w:rPr>
          <w:b/>
          <w:i/>
        </w:rPr>
      </w:pPr>
    </w:p>
    <w:p w:rsidR="009855FA" w:rsidRDefault="009855FA" w:rsidP="00D47800">
      <w:r>
        <w:t>Проектируемый комплекс не граничит с жилыми постройками частного сектора, граничит лишь с западной стороны с пансионатом «</w:t>
      </w:r>
      <w:r w:rsidR="007278D6">
        <w:t>Шексна</w:t>
      </w:r>
      <w:r>
        <w:t>» построенным в стиле позднего классицизма.</w:t>
      </w:r>
    </w:p>
    <w:p w:rsidR="00D066E1" w:rsidRDefault="00D066E1" w:rsidP="00D47800"/>
    <w:p w:rsidR="00467E84" w:rsidRDefault="00467E84" w:rsidP="00D47800"/>
    <w:p w:rsidR="00ED3444" w:rsidRPr="003C155B" w:rsidRDefault="00ED3444" w:rsidP="003C155B">
      <w:pPr>
        <w:pStyle w:val="a6"/>
        <w:numPr>
          <w:ilvl w:val="0"/>
          <w:numId w:val="7"/>
        </w:numPr>
        <w:rPr>
          <w:b/>
        </w:rPr>
      </w:pPr>
      <w:r w:rsidRPr="003C155B">
        <w:rPr>
          <w:b/>
        </w:rPr>
        <w:t>Маркетинговая стратегия</w:t>
      </w:r>
      <w:r w:rsidR="003C155B">
        <w:rPr>
          <w:b/>
        </w:rPr>
        <w:t xml:space="preserve"> и план продвижения объекта</w:t>
      </w:r>
    </w:p>
    <w:p w:rsidR="007855D2" w:rsidRDefault="007855D2" w:rsidP="00D47800"/>
    <w:p w:rsidR="00ED3444" w:rsidRPr="003C155B" w:rsidRDefault="00ED3444" w:rsidP="003C155B">
      <w:pPr>
        <w:pStyle w:val="a6"/>
        <w:numPr>
          <w:ilvl w:val="0"/>
          <w:numId w:val="13"/>
        </w:numPr>
        <w:rPr>
          <w:i/>
        </w:rPr>
      </w:pPr>
      <w:r w:rsidRPr="003C155B">
        <w:rPr>
          <w:i/>
        </w:rPr>
        <w:t>Позиционирование</w:t>
      </w:r>
    </w:p>
    <w:p w:rsidR="007855D2" w:rsidRPr="003C155B" w:rsidRDefault="007855D2" w:rsidP="00D47800"/>
    <w:p w:rsidR="00ED3444" w:rsidRPr="003C155B" w:rsidRDefault="00ED3444" w:rsidP="00D47800">
      <w:r w:rsidRPr="003C155B">
        <w:t>Оптимальным будет использование образа «дорогого жилья для высшего общества» варистократическом стиле старинных особняков в современном исполнении и суперсовременнымтехнологическим наполнением.</w:t>
      </w:r>
    </w:p>
    <w:p w:rsidR="007855D2" w:rsidRPr="003C155B" w:rsidRDefault="007855D2" w:rsidP="00D47800"/>
    <w:p w:rsidR="00ED3444" w:rsidRPr="003C155B" w:rsidRDefault="00ED3444" w:rsidP="003C155B">
      <w:pPr>
        <w:pStyle w:val="a6"/>
        <w:numPr>
          <w:ilvl w:val="0"/>
          <w:numId w:val="13"/>
        </w:numPr>
        <w:rPr>
          <w:i/>
        </w:rPr>
      </w:pPr>
      <w:r w:rsidRPr="003C155B">
        <w:rPr>
          <w:i/>
        </w:rPr>
        <w:t>Потенциальные покупатели</w:t>
      </w:r>
    </w:p>
    <w:p w:rsidR="007855D2" w:rsidRPr="003C155B" w:rsidRDefault="007855D2" w:rsidP="00D47800"/>
    <w:p w:rsidR="00ED3444" w:rsidRPr="003C155B" w:rsidRDefault="00FC633E" w:rsidP="00FC633E">
      <w:r>
        <w:lastRenderedPageBreak/>
        <w:t xml:space="preserve">Жители </w:t>
      </w:r>
      <w:r w:rsidR="00BD5D3D">
        <w:t>северных городов</w:t>
      </w:r>
      <w:r>
        <w:t xml:space="preserve">, таких как </w:t>
      </w:r>
      <w:r w:rsidR="00BD5D3D">
        <w:t>Новый Уренгой</w:t>
      </w:r>
      <w:r>
        <w:t xml:space="preserve">, </w:t>
      </w:r>
      <w:r w:rsidR="00BD5D3D">
        <w:t>Югра</w:t>
      </w:r>
      <w:r>
        <w:t>, менеджеры среднего и высшего звена нефтегазовой отрасли, члены семей чиновников федерального уров</w:t>
      </w:r>
      <w:r w:rsidR="00BD5D3D">
        <w:t>ня, иностранцы</w:t>
      </w:r>
      <w:r>
        <w:t xml:space="preserve">.  </w:t>
      </w:r>
    </w:p>
    <w:p w:rsidR="00ED3444" w:rsidRPr="003C155B" w:rsidRDefault="00ED3444" w:rsidP="00D47800">
      <w:r w:rsidRPr="003C155B">
        <w:t>В процессе продвижения нужно ориентироваться именно на вышеуказанную целевую аудиторию ииспользовать средства продвижения, максимально ее охватывающую.</w:t>
      </w:r>
    </w:p>
    <w:p w:rsidR="007855D2" w:rsidRPr="003C155B" w:rsidRDefault="007855D2" w:rsidP="00D47800"/>
    <w:p w:rsidR="00ED3444" w:rsidRPr="003C155B" w:rsidRDefault="00ED3444" w:rsidP="003C155B">
      <w:pPr>
        <w:pStyle w:val="a6"/>
        <w:numPr>
          <w:ilvl w:val="0"/>
          <w:numId w:val="13"/>
        </w:numPr>
        <w:rPr>
          <w:i/>
        </w:rPr>
      </w:pPr>
      <w:r w:rsidRPr="003C155B">
        <w:rPr>
          <w:i/>
        </w:rPr>
        <w:t>Политика продаж</w:t>
      </w:r>
    </w:p>
    <w:p w:rsidR="007855D2" w:rsidRPr="00ED3444" w:rsidRDefault="00390A5C" w:rsidP="00390A5C">
      <w:pPr>
        <w:tabs>
          <w:tab w:val="left" w:pos="993"/>
        </w:tabs>
      </w:pPr>
      <w:r>
        <w:tab/>
      </w:r>
    </w:p>
    <w:p w:rsidR="00ED3444" w:rsidRPr="00ED3444" w:rsidRDefault="00ED3444" w:rsidP="00D47800">
      <w:r w:rsidRPr="00ED3444">
        <w:t>При выводе площадей на рынок основными ориентирами являются:</w:t>
      </w:r>
    </w:p>
    <w:p w:rsidR="00ED3444" w:rsidRPr="00ED3444" w:rsidRDefault="00ED3444" w:rsidP="00D47800">
      <w:r w:rsidRPr="00ED3444">
        <w:t>- превышение спроса над предложением на рынке</w:t>
      </w:r>
      <w:r w:rsidR="00FC633E">
        <w:t xml:space="preserve"> организованнойкоттеджной застройки</w:t>
      </w:r>
      <w:r w:rsidRPr="00ED3444">
        <w:t xml:space="preserve"> в </w:t>
      </w:r>
      <w:r w:rsidR="007855D2">
        <w:t>г</w:t>
      </w:r>
      <w:r w:rsidRPr="00ED3444">
        <w:t xml:space="preserve">. </w:t>
      </w:r>
      <w:r w:rsidR="007855D2">
        <w:t>Сочи</w:t>
      </w:r>
      <w:r w:rsidRPr="00ED3444">
        <w:t>;</w:t>
      </w:r>
    </w:p>
    <w:p w:rsidR="00ED3444" w:rsidRPr="00ED3444" w:rsidRDefault="00ED3444" w:rsidP="00D47800">
      <w:r w:rsidRPr="00ED3444">
        <w:t>- узкий целевой сегмент потенциальных покупателей элитного жилья;</w:t>
      </w:r>
    </w:p>
    <w:p w:rsidR="00ED3444" w:rsidRDefault="00ED3444" w:rsidP="00D47800">
      <w:r w:rsidRPr="00ED3444">
        <w:t>- создание образа эксклюзивности предложения особняков</w:t>
      </w:r>
      <w:r w:rsidR="007855D2">
        <w:t xml:space="preserve"> на морском побережье</w:t>
      </w:r>
      <w:r w:rsidRPr="00ED3444">
        <w:t>.</w:t>
      </w:r>
    </w:p>
    <w:p w:rsidR="007855D2" w:rsidRPr="00ED3444" w:rsidRDefault="007855D2" w:rsidP="00D47800"/>
    <w:p w:rsidR="00ED3444" w:rsidRDefault="00ED3444" w:rsidP="00FC633E">
      <w:pPr>
        <w:pStyle w:val="a6"/>
        <w:numPr>
          <w:ilvl w:val="0"/>
          <w:numId w:val="7"/>
        </w:numPr>
        <w:rPr>
          <w:b/>
          <w:sz w:val="32"/>
          <w:szCs w:val="32"/>
        </w:rPr>
      </w:pPr>
      <w:r w:rsidRPr="00FC633E">
        <w:rPr>
          <w:b/>
          <w:sz w:val="32"/>
          <w:szCs w:val="32"/>
        </w:rPr>
        <w:t>Рекламная политика</w:t>
      </w:r>
    </w:p>
    <w:p w:rsidR="00FC633E" w:rsidRPr="00FC633E" w:rsidRDefault="00FC633E" w:rsidP="00FC633E">
      <w:pPr>
        <w:pStyle w:val="a6"/>
        <w:ind w:left="360"/>
        <w:rPr>
          <w:b/>
          <w:sz w:val="32"/>
          <w:szCs w:val="32"/>
        </w:rPr>
      </w:pPr>
    </w:p>
    <w:p w:rsidR="00ED3444" w:rsidRPr="00FC633E" w:rsidRDefault="00ED3444" w:rsidP="00FC633E">
      <w:pPr>
        <w:pStyle w:val="a6"/>
        <w:numPr>
          <w:ilvl w:val="0"/>
          <w:numId w:val="13"/>
        </w:numPr>
        <w:rPr>
          <w:i/>
        </w:rPr>
      </w:pPr>
      <w:r w:rsidRPr="00FC633E">
        <w:rPr>
          <w:i/>
        </w:rPr>
        <w:t>Рекламируемый продукт:</w:t>
      </w:r>
    </w:p>
    <w:p w:rsidR="007855D2" w:rsidRPr="00FC633E" w:rsidRDefault="007855D2" w:rsidP="00D47800"/>
    <w:p w:rsidR="00ED3444" w:rsidRPr="00FF3F87" w:rsidRDefault="00ED3444" w:rsidP="00D47800">
      <w:pPr>
        <w:rPr>
          <w:u w:val="single"/>
        </w:rPr>
      </w:pPr>
      <w:r w:rsidRPr="00FF3F87">
        <w:t xml:space="preserve">Элитные </w:t>
      </w:r>
      <w:r w:rsidR="007855D2" w:rsidRPr="00FF3F87">
        <w:t>коттеджи на морском побережье</w:t>
      </w:r>
      <w:r w:rsidRPr="00FF3F87">
        <w:t xml:space="preserve">. </w:t>
      </w:r>
      <w:r w:rsidR="00BD5D3D" w:rsidRPr="00FF3F87">
        <w:t>Собственный пляж, с перспективой строительства марины для стоянки яхт</w:t>
      </w:r>
      <w:r w:rsidR="007855D2" w:rsidRPr="00FF3F87">
        <w:t>.</w:t>
      </w:r>
      <w:r w:rsidR="00BD5D3D" w:rsidRPr="00FF3F87">
        <w:t xml:space="preserve"> Использование энергии солнца</w:t>
      </w:r>
      <w:r w:rsidR="00FA244D" w:rsidRPr="00FF3F87">
        <w:t xml:space="preserve"> и тепловых насосов</w:t>
      </w:r>
      <w:r w:rsidR="00BD5D3D" w:rsidRPr="00FF3F87">
        <w:t xml:space="preserve"> для отопления и подогрева воды в бассейне</w:t>
      </w:r>
      <w:r w:rsidR="00FA244D" w:rsidRPr="00FF3F87">
        <w:t>.</w:t>
      </w:r>
    </w:p>
    <w:p w:rsidR="00AB3439" w:rsidRPr="00FF3F87" w:rsidRDefault="00AB3439" w:rsidP="00D47800">
      <w:pPr>
        <w:rPr>
          <w:u w:val="single"/>
        </w:rPr>
      </w:pPr>
    </w:p>
    <w:p w:rsidR="00ED3444" w:rsidRPr="00FC633E" w:rsidRDefault="00ED3444" w:rsidP="00FC633E">
      <w:pPr>
        <w:pStyle w:val="a6"/>
        <w:numPr>
          <w:ilvl w:val="0"/>
          <w:numId w:val="13"/>
        </w:numPr>
        <w:rPr>
          <w:i/>
        </w:rPr>
      </w:pPr>
      <w:r w:rsidRPr="00FC633E">
        <w:rPr>
          <w:i/>
        </w:rPr>
        <w:t>Цель рекламной кампании:</w:t>
      </w:r>
    </w:p>
    <w:p w:rsidR="00AB3439" w:rsidRPr="00FC633E" w:rsidRDefault="00AB3439" w:rsidP="00D47800"/>
    <w:p w:rsidR="00ED3444" w:rsidRPr="00FC633E" w:rsidRDefault="00ED3444" w:rsidP="00D47800">
      <w:r w:rsidRPr="00FC633E">
        <w:t>Налаживание контактов с целевой аудиторией для обеспечения объема продаж в запланированныесроки.</w:t>
      </w:r>
    </w:p>
    <w:p w:rsidR="00AB3439" w:rsidRPr="00FC633E" w:rsidRDefault="00AB3439" w:rsidP="00D47800"/>
    <w:p w:rsidR="00ED3444" w:rsidRPr="00FC633E" w:rsidRDefault="00ED3444" w:rsidP="00FC633E">
      <w:pPr>
        <w:pStyle w:val="a6"/>
        <w:numPr>
          <w:ilvl w:val="0"/>
          <w:numId w:val="13"/>
        </w:numPr>
        <w:rPr>
          <w:i/>
        </w:rPr>
      </w:pPr>
      <w:r w:rsidRPr="00FC633E">
        <w:rPr>
          <w:i/>
        </w:rPr>
        <w:t>Основные маркетинговые коммуникации:</w:t>
      </w:r>
    </w:p>
    <w:p w:rsidR="00AB3439" w:rsidRPr="00FC633E" w:rsidRDefault="00AB3439" w:rsidP="00D47800"/>
    <w:p w:rsidR="00AB3439" w:rsidRDefault="00FC633E" w:rsidP="00D47800">
      <w:r>
        <w:t>Создание корпоративного сайта, печатные СМИ, наружная реклама</w:t>
      </w:r>
      <w:r w:rsidR="0073061A">
        <w:t>, участие в международных выставках.</w:t>
      </w:r>
    </w:p>
    <w:p w:rsidR="0073061A" w:rsidRPr="00FC633E" w:rsidRDefault="0073061A" w:rsidP="00D47800"/>
    <w:p w:rsidR="00ED3444" w:rsidRPr="0073061A" w:rsidRDefault="00ED3444" w:rsidP="0073061A">
      <w:pPr>
        <w:pStyle w:val="a6"/>
        <w:numPr>
          <w:ilvl w:val="0"/>
          <w:numId w:val="13"/>
        </w:numPr>
        <w:rPr>
          <w:i/>
        </w:rPr>
      </w:pPr>
      <w:r w:rsidRPr="0073061A">
        <w:rPr>
          <w:i/>
        </w:rPr>
        <w:t>Сроки</w:t>
      </w:r>
    </w:p>
    <w:p w:rsidR="00AB3439" w:rsidRPr="00FC633E" w:rsidRDefault="00AB3439" w:rsidP="00D47800"/>
    <w:p w:rsidR="00ED3444" w:rsidRPr="00FC633E" w:rsidRDefault="00ED3444" w:rsidP="00D47800">
      <w:r w:rsidRPr="00FC633E">
        <w:t xml:space="preserve">Рекламная кампания будет проводиться с момента </w:t>
      </w:r>
      <w:r w:rsidR="00FA244D">
        <w:t>заключения договора на инвестирование</w:t>
      </w:r>
      <w:r w:rsidRPr="00FC633E">
        <w:t xml:space="preserve"> до полной реализации</w:t>
      </w:r>
      <w:r w:rsidR="00FA244D">
        <w:t xml:space="preserve"> площадей</w:t>
      </w:r>
      <w:r w:rsidRPr="00FC633E">
        <w:t xml:space="preserve">. </w:t>
      </w:r>
      <w:r w:rsidR="00FA244D">
        <w:t>Срок запуска корпоративного сайта 30 рабочих дней с момента поступления первого транша</w:t>
      </w:r>
      <w:r w:rsidRPr="00FC633E">
        <w:t>.</w:t>
      </w:r>
    </w:p>
    <w:p w:rsidR="00AB3439" w:rsidRPr="00FC633E" w:rsidRDefault="00AB3439" w:rsidP="00D47800"/>
    <w:p w:rsidR="00AB3439" w:rsidRPr="0073061A" w:rsidRDefault="00AB3439" w:rsidP="0073061A">
      <w:pPr>
        <w:pStyle w:val="a6"/>
        <w:numPr>
          <w:ilvl w:val="0"/>
          <w:numId w:val="13"/>
        </w:numPr>
        <w:rPr>
          <w:i/>
        </w:rPr>
      </w:pPr>
      <w:r w:rsidRPr="0073061A">
        <w:rPr>
          <w:i/>
        </w:rPr>
        <w:t>Презентационные материалы и прямой маркетинг</w:t>
      </w:r>
    </w:p>
    <w:p w:rsidR="00AB3439" w:rsidRPr="00FC633E" w:rsidRDefault="00AB3439" w:rsidP="00D47800"/>
    <w:p w:rsidR="00AB3439" w:rsidRPr="00FC633E" w:rsidRDefault="00AB3439" w:rsidP="00D47800">
      <w:r w:rsidRPr="00FC633E">
        <w:lastRenderedPageBreak/>
        <w:t xml:space="preserve">При продвижении такого проекта, должное внимание </w:t>
      </w:r>
      <w:r w:rsidR="0073061A">
        <w:t>должно быть</w:t>
      </w:r>
      <w:r w:rsidRPr="00FC633E">
        <w:t xml:space="preserve"> уделено заказу печати качественных презентационных материалов – буклетов и проспектов, которые используются для информирования брокеров и потенциальных покупателей.</w:t>
      </w:r>
    </w:p>
    <w:p w:rsidR="00AB3439" w:rsidRPr="00FC633E" w:rsidRDefault="00AB3439" w:rsidP="00D47800">
      <w:r w:rsidRPr="00FC633E">
        <w:t>Пакет рекламных материалов содержит высококачественные цветные буклеты</w:t>
      </w:r>
      <w:r w:rsidR="0073061A">
        <w:t xml:space="preserve">. </w:t>
      </w:r>
      <w:r w:rsidRPr="00FC633E">
        <w:t xml:space="preserve">Все рекламные материалы </w:t>
      </w:r>
      <w:r w:rsidR="0073061A">
        <w:t>должны быть</w:t>
      </w:r>
      <w:r w:rsidRPr="00FC633E">
        <w:t xml:space="preserve"> выполнены в едином стиле, объединены общей темой, с использованием единого логотипа.</w:t>
      </w:r>
    </w:p>
    <w:p w:rsidR="00AB3439" w:rsidRPr="00FC633E" w:rsidRDefault="00AB3439" w:rsidP="00D47800"/>
    <w:p w:rsidR="00AB3439" w:rsidRPr="0073061A" w:rsidRDefault="00AB3439" w:rsidP="0073061A">
      <w:pPr>
        <w:pStyle w:val="a6"/>
        <w:numPr>
          <w:ilvl w:val="0"/>
          <w:numId w:val="13"/>
        </w:numPr>
        <w:rPr>
          <w:i/>
        </w:rPr>
      </w:pPr>
      <w:r w:rsidRPr="0073061A">
        <w:rPr>
          <w:i/>
        </w:rPr>
        <w:t>Интернет</w:t>
      </w:r>
    </w:p>
    <w:p w:rsidR="00AB3439" w:rsidRPr="00FC633E" w:rsidRDefault="00AB3439" w:rsidP="00D47800"/>
    <w:p w:rsidR="00AB3439" w:rsidRPr="00FC633E" w:rsidRDefault="00AB3439" w:rsidP="00D47800">
      <w:r w:rsidRPr="00FC633E">
        <w:t xml:space="preserve">Немаловажное значение при продаже такого комплекса играет его продвижение в сети </w:t>
      </w:r>
      <w:r w:rsidR="0073061A">
        <w:t>интернет</w:t>
      </w:r>
      <w:r w:rsidRPr="00FC633E">
        <w:t>, основу которого составляет создание высококачественного сайта, где любой желающий может ознакомит</w:t>
      </w:r>
      <w:r w:rsidR="007278D6" w:rsidRPr="00FC633E">
        <w:t>ь</w:t>
      </w:r>
      <w:r w:rsidRPr="00FC633E">
        <w:t>ся с планировкой домов, уточнить место размещения на карте города, узнать сроки ввода в эксплуатацию, ценовую политику и т.д.</w:t>
      </w:r>
    </w:p>
    <w:p w:rsidR="00AB3439" w:rsidRPr="00FC633E" w:rsidRDefault="00AB3439" w:rsidP="00D47800"/>
    <w:p w:rsidR="00AB3439" w:rsidRPr="0073061A" w:rsidRDefault="00AB3439" w:rsidP="0073061A">
      <w:pPr>
        <w:pStyle w:val="a6"/>
        <w:numPr>
          <w:ilvl w:val="0"/>
          <w:numId w:val="13"/>
        </w:numPr>
        <w:rPr>
          <w:i/>
        </w:rPr>
      </w:pPr>
      <w:r w:rsidRPr="0073061A">
        <w:rPr>
          <w:i/>
        </w:rPr>
        <w:t>Брокерские компании</w:t>
      </w:r>
    </w:p>
    <w:p w:rsidR="00AB3439" w:rsidRPr="00FC633E" w:rsidRDefault="00AB3439" w:rsidP="00D47800"/>
    <w:p w:rsidR="00390A5C" w:rsidRDefault="00AB3439" w:rsidP="00EC033D">
      <w:r w:rsidRPr="00AB3439">
        <w:t>В качестве дополнительного "рекламного носителя" необходимо привлечь крупнейшие  брокерские агентства. С этой целью им нужно предоставить всю необходимую информацию ир</w:t>
      </w:r>
      <w:r w:rsidR="00EC033D">
        <w:t>екламные материалы по объектам.</w:t>
      </w:r>
    </w:p>
    <w:p w:rsidR="00EC033D" w:rsidRDefault="00EC033D" w:rsidP="00EC033D"/>
    <w:p w:rsidR="00EC033D" w:rsidRDefault="00EC033D" w:rsidP="00EC033D"/>
    <w:p w:rsidR="00EC033D" w:rsidRDefault="00EC033D" w:rsidP="00EC033D">
      <w:pPr>
        <w:pStyle w:val="a6"/>
        <w:numPr>
          <w:ilvl w:val="0"/>
          <w:numId w:val="14"/>
        </w:numPr>
        <w:jc w:val="left"/>
        <w:rPr>
          <w:b/>
          <w:sz w:val="36"/>
          <w:szCs w:val="36"/>
          <w:u w:val="single"/>
        </w:rPr>
      </w:pPr>
      <w:r w:rsidRPr="00EC033D">
        <w:rPr>
          <w:b/>
          <w:sz w:val="36"/>
          <w:szCs w:val="36"/>
          <w:u w:val="single"/>
        </w:rPr>
        <w:t xml:space="preserve">Анализ текущего финансового состояния </w:t>
      </w:r>
      <w:r>
        <w:rPr>
          <w:b/>
          <w:sz w:val="36"/>
          <w:szCs w:val="36"/>
          <w:u w:val="single"/>
        </w:rPr>
        <w:t>компании</w:t>
      </w:r>
    </w:p>
    <w:p w:rsidR="00EC033D" w:rsidRDefault="00EC033D" w:rsidP="00EC033D">
      <w:pPr>
        <w:jc w:val="left"/>
        <w:rPr>
          <w:b/>
          <w:sz w:val="36"/>
          <w:szCs w:val="36"/>
          <w:u w:val="single"/>
        </w:rPr>
      </w:pPr>
    </w:p>
    <w:p w:rsidR="00EC033D" w:rsidRDefault="00EC033D" w:rsidP="00EC033D">
      <w:pPr>
        <w:jc w:val="left"/>
      </w:pPr>
      <w:r>
        <w:t>С целью минимизации финансовых рисков</w:t>
      </w:r>
      <w:r w:rsidR="00A87906">
        <w:t xml:space="preserve"> для инвестора</w:t>
      </w:r>
      <w:r>
        <w:t xml:space="preserve"> и прозрачности управления под данный инвестиционный проект была зарегистрирована новая компания </w:t>
      </w:r>
      <w:r w:rsidR="00A87906">
        <w:t>с нулевыми балансами и отсутствием каких бы то не было долгов перед бюджетами всех уровней и третьими лицами.</w:t>
      </w:r>
    </w:p>
    <w:p w:rsidR="00A87906" w:rsidRDefault="00A87906" w:rsidP="00EC033D">
      <w:pPr>
        <w:jc w:val="left"/>
      </w:pPr>
    </w:p>
    <w:p w:rsidR="00A87906" w:rsidRDefault="00A87906" w:rsidP="00EC033D">
      <w:pPr>
        <w:jc w:val="left"/>
      </w:pPr>
    </w:p>
    <w:p w:rsidR="00A87906" w:rsidRDefault="00A87906" w:rsidP="00A87906">
      <w:pPr>
        <w:pStyle w:val="a6"/>
        <w:numPr>
          <w:ilvl w:val="0"/>
          <w:numId w:val="14"/>
        </w:numPr>
        <w:jc w:val="left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Технологический обзор проекта</w:t>
      </w:r>
    </w:p>
    <w:p w:rsidR="00A87906" w:rsidRDefault="00A87906" w:rsidP="00A87906">
      <w:pPr>
        <w:jc w:val="left"/>
        <w:rPr>
          <w:b/>
          <w:sz w:val="36"/>
          <w:szCs w:val="36"/>
          <w:u w:val="single"/>
        </w:rPr>
      </w:pPr>
    </w:p>
    <w:p w:rsidR="00A87906" w:rsidRPr="00A87906" w:rsidRDefault="00A87906" w:rsidP="00A87906">
      <w:pPr>
        <w:pStyle w:val="a6"/>
        <w:numPr>
          <w:ilvl w:val="0"/>
          <w:numId w:val="7"/>
        </w:numPr>
        <w:rPr>
          <w:rFonts w:eastAsiaTheme="minorHAnsi"/>
          <w:b/>
          <w:bCs/>
          <w:iCs/>
          <w:color w:val="292929"/>
          <w:lang w:eastAsia="en-US"/>
        </w:rPr>
      </w:pPr>
      <w:r>
        <w:rPr>
          <w:rFonts w:eastAsiaTheme="minorHAnsi"/>
          <w:b/>
          <w:bCs/>
          <w:iCs/>
          <w:color w:val="292929"/>
          <w:lang w:eastAsia="en-US"/>
        </w:rPr>
        <w:t>Перечень работ на пре</w:t>
      </w:r>
      <w:r w:rsidRPr="00A87906">
        <w:rPr>
          <w:rFonts w:eastAsiaTheme="minorHAnsi"/>
          <w:b/>
          <w:bCs/>
          <w:iCs/>
          <w:color w:val="292929"/>
          <w:lang w:eastAsia="en-US"/>
        </w:rPr>
        <w:t>дпроектной стадии:</w:t>
      </w:r>
    </w:p>
    <w:p w:rsidR="00A87906" w:rsidRPr="00544B0E" w:rsidRDefault="00872FC1" w:rsidP="00872FC1">
      <w:pPr>
        <w:numPr>
          <w:ilvl w:val="0"/>
          <w:numId w:val="15"/>
        </w:numPr>
        <w:autoSpaceDE/>
        <w:autoSpaceDN/>
        <w:adjustRightInd/>
        <w:spacing w:before="105" w:after="120" w:line="300" w:lineRule="atLeast"/>
        <w:ind w:left="811" w:hanging="357"/>
        <w:jc w:val="left"/>
        <w:rPr>
          <w:color w:val="000000"/>
        </w:rPr>
      </w:pPr>
      <w:r>
        <w:rPr>
          <w:color w:val="000000"/>
        </w:rPr>
        <w:t>изучение</w:t>
      </w:r>
      <w:r w:rsidR="00A87906" w:rsidRPr="00544B0E">
        <w:rPr>
          <w:color w:val="000000"/>
        </w:rPr>
        <w:t xml:space="preserve"> строительн</w:t>
      </w:r>
      <w:r>
        <w:rPr>
          <w:color w:val="000000"/>
        </w:rPr>
        <w:t>ой</w:t>
      </w:r>
      <w:r w:rsidR="00A87906" w:rsidRPr="00544B0E">
        <w:rPr>
          <w:color w:val="000000"/>
        </w:rPr>
        <w:t xml:space="preserve"> площадк</w:t>
      </w:r>
      <w:r>
        <w:rPr>
          <w:color w:val="000000"/>
        </w:rPr>
        <w:t>и</w:t>
      </w:r>
      <w:r w:rsidR="00A87906" w:rsidRPr="00544B0E">
        <w:rPr>
          <w:color w:val="000000"/>
        </w:rPr>
        <w:t xml:space="preserve"> (земельный участок для строительства)</w:t>
      </w:r>
    </w:p>
    <w:p w:rsidR="00A87906" w:rsidRPr="00544B0E" w:rsidRDefault="00A87906" w:rsidP="00872FC1">
      <w:pPr>
        <w:numPr>
          <w:ilvl w:val="0"/>
          <w:numId w:val="15"/>
        </w:numPr>
        <w:autoSpaceDE/>
        <w:autoSpaceDN/>
        <w:adjustRightInd/>
        <w:spacing w:before="105" w:after="120" w:line="300" w:lineRule="atLeast"/>
        <w:ind w:left="811" w:hanging="357"/>
        <w:jc w:val="left"/>
        <w:rPr>
          <w:color w:val="000000"/>
        </w:rPr>
      </w:pPr>
      <w:r w:rsidRPr="00544B0E">
        <w:rPr>
          <w:color w:val="000000"/>
        </w:rPr>
        <w:t>пров</w:t>
      </w:r>
      <w:r w:rsidR="00872FC1">
        <w:rPr>
          <w:color w:val="000000"/>
        </w:rPr>
        <w:t>едение</w:t>
      </w:r>
      <w:r w:rsidRPr="00544B0E">
        <w:rPr>
          <w:color w:val="000000"/>
        </w:rPr>
        <w:t xml:space="preserve"> консультаци</w:t>
      </w:r>
      <w:r w:rsidR="00872FC1">
        <w:rPr>
          <w:color w:val="000000"/>
        </w:rPr>
        <w:t>й</w:t>
      </w:r>
      <w:r w:rsidRPr="00544B0E">
        <w:rPr>
          <w:color w:val="000000"/>
        </w:rPr>
        <w:t xml:space="preserve"> с инвестором и специалистами городских служб </w:t>
      </w:r>
    </w:p>
    <w:p w:rsidR="00A87906" w:rsidRPr="00544B0E" w:rsidRDefault="00A87906" w:rsidP="00872FC1">
      <w:pPr>
        <w:numPr>
          <w:ilvl w:val="0"/>
          <w:numId w:val="15"/>
        </w:numPr>
        <w:autoSpaceDE/>
        <w:autoSpaceDN/>
        <w:adjustRightInd/>
        <w:spacing w:before="105" w:after="120" w:line="300" w:lineRule="atLeast"/>
        <w:ind w:left="811" w:hanging="357"/>
        <w:jc w:val="left"/>
        <w:rPr>
          <w:color w:val="000000"/>
        </w:rPr>
      </w:pPr>
      <w:r w:rsidRPr="00544B0E">
        <w:rPr>
          <w:color w:val="000000"/>
        </w:rPr>
        <w:t>изуч</w:t>
      </w:r>
      <w:r w:rsidR="00872FC1">
        <w:rPr>
          <w:color w:val="000000"/>
        </w:rPr>
        <w:t>ение</w:t>
      </w:r>
      <w:r w:rsidRPr="00544B0E">
        <w:rPr>
          <w:color w:val="000000"/>
        </w:rPr>
        <w:t xml:space="preserve"> возможност</w:t>
      </w:r>
      <w:r w:rsidR="00872FC1">
        <w:rPr>
          <w:color w:val="000000"/>
        </w:rPr>
        <w:t>ей</w:t>
      </w:r>
      <w:r w:rsidRPr="00544B0E">
        <w:rPr>
          <w:color w:val="000000"/>
        </w:rPr>
        <w:t xml:space="preserve"> получения основных разрешительных документов </w:t>
      </w:r>
    </w:p>
    <w:p w:rsidR="00A87906" w:rsidRPr="00544B0E" w:rsidRDefault="00872FC1" w:rsidP="00872FC1">
      <w:pPr>
        <w:numPr>
          <w:ilvl w:val="0"/>
          <w:numId w:val="15"/>
        </w:numPr>
        <w:autoSpaceDE/>
        <w:autoSpaceDN/>
        <w:adjustRightInd/>
        <w:spacing w:before="105" w:after="120" w:line="300" w:lineRule="atLeast"/>
        <w:ind w:left="811" w:hanging="357"/>
        <w:jc w:val="left"/>
        <w:rPr>
          <w:color w:val="000000"/>
        </w:rPr>
      </w:pPr>
      <w:r>
        <w:rPr>
          <w:color w:val="000000"/>
        </w:rPr>
        <w:t>под</w:t>
      </w:r>
      <w:r w:rsidR="00A87906" w:rsidRPr="00544B0E">
        <w:rPr>
          <w:color w:val="000000"/>
        </w:rPr>
        <w:t>готов</w:t>
      </w:r>
      <w:r>
        <w:rPr>
          <w:color w:val="000000"/>
        </w:rPr>
        <w:t>ка</w:t>
      </w:r>
      <w:r w:rsidR="00A87906" w:rsidRPr="00544B0E">
        <w:rPr>
          <w:color w:val="000000"/>
        </w:rPr>
        <w:t xml:space="preserve"> все</w:t>
      </w:r>
      <w:r>
        <w:rPr>
          <w:color w:val="000000"/>
        </w:rPr>
        <w:t>х</w:t>
      </w:r>
      <w:r w:rsidR="00A87906" w:rsidRPr="00544B0E">
        <w:rPr>
          <w:color w:val="000000"/>
        </w:rPr>
        <w:t xml:space="preserve"> необходимы</w:t>
      </w:r>
      <w:r>
        <w:rPr>
          <w:color w:val="000000"/>
        </w:rPr>
        <w:t>х</w:t>
      </w:r>
      <w:r w:rsidR="00A87906" w:rsidRPr="00544B0E">
        <w:rPr>
          <w:color w:val="000000"/>
        </w:rPr>
        <w:t xml:space="preserve"> для начала проектирования документ</w:t>
      </w:r>
      <w:r>
        <w:rPr>
          <w:color w:val="000000"/>
        </w:rPr>
        <w:t>ов</w:t>
      </w:r>
      <w:r w:rsidR="00A87906" w:rsidRPr="00544B0E">
        <w:rPr>
          <w:color w:val="000000"/>
        </w:rPr>
        <w:t xml:space="preserve"> и исходны</w:t>
      </w:r>
      <w:r>
        <w:rPr>
          <w:color w:val="000000"/>
        </w:rPr>
        <w:t>х</w:t>
      </w:r>
      <w:r w:rsidR="00A87906" w:rsidRPr="00544B0E">
        <w:rPr>
          <w:color w:val="000000"/>
        </w:rPr>
        <w:t xml:space="preserve"> данны</w:t>
      </w:r>
      <w:r>
        <w:rPr>
          <w:color w:val="000000"/>
        </w:rPr>
        <w:t>х</w:t>
      </w:r>
      <w:r w:rsidR="00A87906" w:rsidRPr="00544B0E">
        <w:rPr>
          <w:color w:val="000000"/>
        </w:rPr>
        <w:t xml:space="preserve">, включая: </w:t>
      </w:r>
    </w:p>
    <w:p w:rsidR="00A87906" w:rsidRPr="00544B0E" w:rsidRDefault="00A87906" w:rsidP="00872FC1">
      <w:pPr>
        <w:numPr>
          <w:ilvl w:val="0"/>
          <w:numId w:val="15"/>
        </w:numPr>
        <w:autoSpaceDE/>
        <w:autoSpaceDN/>
        <w:adjustRightInd/>
        <w:spacing w:before="105" w:after="120" w:line="300" w:lineRule="atLeast"/>
        <w:ind w:left="811" w:hanging="357"/>
        <w:jc w:val="left"/>
        <w:rPr>
          <w:color w:val="000000"/>
        </w:rPr>
      </w:pPr>
      <w:r w:rsidRPr="00544B0E">
        <w:rPr>
          <w:color w:val="000000"/>
        </w:rPr>
        <w:lastRenderedPageBreak/>
        <w:t xml:space="preserve">основной распорядительный документ на право проектирования и строительства </w:t>
      </w:r>
    </w:p>
    <w:p w:rsidR="00A87906" w:rsidRPr="00544B0E" w:rsidRDefault="00A87906" w:rsidP="00872FC1">
      <w:pPr>
        <w:numPr>
          <w:ilvl w:val="0"/>
          <w:numId w:val="15"/>
        </w:numPr>
        <w:autoSpaceDE/>
        <w:autoSpaceDN/>
        <w:adjustRightInd/>
        <w:spacing w:before="105" w:after="120" w:line="300" w:lineRule="atLeast"/>
        <w:ind w:left="811" w:hanging="357"/>
        <w:jc w:val="left"/>
        <w:rPr>
          <w:color w:val="000000"/>
        </w:rPr>
      </w:pPr>
      <w:r w:rsidRPr="00544B0E">
        <w:rPr>
          <w:color w:val="000000"/>
        </w:rPr>
        <w:t xml:space="preserve">градостроительное заключение </w:t>
      </w:r>
    </w:p>
    <w:p w:rsidR="00A87906" w:rsidRPr="00544B0E" w:rsidRDefault="00A87906" w:rsidP="00872FC1">
      <w:pPr>
        <w:numPr>
          <w:ilvl w:val="0"/>
          <w:numId w:val="15"/>
        </w:numPr>
        <w:autoSpaceDE/>
        <w:autoSpaceDN/>
        <w:adjustRightInd/>
        <w:spacing w:before="105" w:after="120" w:line="300" w:lineRule="atLeast"/>
        <w:ind w:left="811" w:hanging="357"/>
        <w:jc w:val="left"/>
        <w:rPr>
          <w:color w:val="000000"/>
        </w:rPr>
      </w:pPr>
      <w:r w:rsidRPr="00544B0E">
        <w:rPr>
          <w:color w:val="000000"/>
        </w:rPr>
        <w:t xml:space="preserve">эскиз №1 </w:t>
      </w:r>
    </w:p>
    <w:p w:rsidR="00A87906" w:rsidRPr="00544B0E" w:rsidRDefault="00A87906" w:rsidP="00872FC1">
      <w:pPr>
        <w:numPr>
          <w:ilvl w:val="0"/>
          <w:numId w:val="15"/>
        </w:numPr>
        <w:autoSpaceDE/>
        <w:autoSpaceDN/>
        <w:adjustRightInd/>
        <w:spacing w:before="105" w:after="120" w:line="300" w:lineRule="atLeast"/>
        <w:ind w:left="811" w:hanging="357"/>
        <w:jc w:val="left"/>
        <w:rPr>
          <w:color w:val="000000"/>
        </w:rPr>
      </w:pPr>
      <w:r w:rsidRPr="00544B0E">
        <w:rPr>
          <w:color w:val="000000"/>
        </w:rPr>
        <w:t xml:space="preserve">эскиз №2 (план земельного участка с расчетом инженерных нагрузок) </w:t>
      </w:r>
    </w:p>
    <w:p w:rsidR="00A87906" w:rsidRPr="00544B0E" w:rsidRDefault="00A87906" w:rsidP="00872FC1">
      <w:pPr>
        <w:numPr>
          <w:ilvl w:val="0"/>
          <w:numId w:val="15"/>
        </w:numPr>
        <w:autoSpaceDE/>
        <w:autoSpaceDN/>
        <w:adjustRightInd/>
        <w:spacing w:before="105" w:after="120" w:line="300" w:lineRule="atLeast"/>
        <w:ind w:left="811" w:hanging="357"/>
        <w:jc w:val="left"/>
        <w:rPr>
          <w:color w:val="000000"/>
        </w:rPr>
      </w:pPr>
      <w:r w:rsidRPr="00544B0E">
        <w:rPr>
          <w:color w:val="000000"/>
        </w:rPr>
        <w:t>геоподоснову</w:t>
      </w:r>
    </w:p>
    <w:p w:rsidR="00A87906" w:rsidRPr="00544B0E" w:rsidRDefault="00A87906" w:rsidP="00872FC1">
      <w:pPr>
        <w:numPr>
          <w:ilvl w:val="0"/>
          <w:numId w:val="15"/>
        </w:numPr>
        <w:autoSpaceDE/>
        <w:autoSpaceDN/>
        <w:adjustRightInd/>
        <w:spacing w:before="105" w:after="120" w:line="300" w:lineRule="atLeast"/>
        <w:ind w:left="811" w:hanging="357"/>
        <w:jc w:val="left"/>
        <w:rPr>
          <w:color w:val="000000"/>
        </w:rPr>
      </w:pPr>
      <w:r w:rsidRPr="00544B0E">
        <w:rPr>
          <w:color w:val="000000"/>
        </w:rPr>
        <w:t xml:space="preserve">строительный паспорт </w:t>
      </w:r>
    </w:p>
    <w:p w:rsidR="00A87906" w:rsidRPr="00544B0E" w:rsidRDefault="00A87906" w:rsidP="00872FC1">
      <w:pPr>
        <w:numPr>
          <w:ilvl w:val="0"/>
          <w:numId w:val="15"/>
        </w:numPr>
        <w:autoSpaceDE/>
        <w:autoSpaceDN/>
        <w:adjustRightInd/>
        <w:spacing w:before="105" w:after="120" w:line="300" w:lineRule="atLeast"/>
        <w:ind w:left="811" w:hanging="357"/>
        <w:jc w:val="left"/>
        <w:rPr>
          <w:color w:val="000000"/>
        </w:rPr>
      </w:pPr>
      <w:r w:rsidRPr="00544B0E">
        <w:rPr>
          <w:color w:val="000000"/>
        </w:rPr>
        <w:t xml:space="preserve">технические условия на присоединение к городским сетям </w:t>
      </w:r>
    </w:p>
    <w:p w:rsidR="00A87906" w:rsidRPr="00544B0E" w:rsidRDefault="00A87906" w:rsidP="00872FC1">
      <w:pPr>
        <w:numPr>
          <w:ilvl w:val="0"/>
          <w:numId w:val="15"/>
        </w:numPr>
        <w:autoSpaceDE/>
        <w:autoSpaceDN/>
        <w:adjustRightInd/>
        <w:spacing w:before="105" w:after="120" w:line="300" w:lineRule="atLeast"/>
        <w:ind w:left="811" w:hanging="357"/>
        <w:jc w:val="left"/>
        <w:rPr>
          <w:color w:val="000000"/>
        </w:rPr>
      </w:pPr>
      <w:r w:rsidRPr="00544B0E">
        <w:rPr>
          <w:color w:val="000000"/>
        </w:rPr>
        <w:t xml:space="preserve">исходные данные по экологии, инженерной геологии, техническому состоянию существующих зданий, задание на проектирование </w:t>
      </w:r>
    </w:p>
    <w:p w:rsidR="00A87906" w:rsidRPr="00544B0E" w:rsidRDefault="00A87906" w:rsidP="00872FC1">
      <w:pPr>
        <w:numPr>
          <w:ilvl w:val="0"/>
          <w:numId w:val="15"/>
        </w:numPr>
        <w:autoSpaceDE/>
        <w:autoSpaceDN/>
        <w:adjustRightInd/>
        <w:spacing w:before="105" w:after="120" w:line="300" w:lineRule="atLeast"/>
        <w:ind w:left="811" w:hanging="357"/>
        <w:jc w:val="left"/>
        <w:rPr>
          <w:color w:val="000000"/>
        </w:rPr>
      </w:pPr>
      <w:r w:rsidRPr="00544B0E">
        <w:rPr>
          <w:color w:val="000000"/>
        </w:rPr>
        <w:t>соглас</w:t>
      </w:r>
      <w:r w:rsidR="00872FC1">
        <w:rPr>
          <w:color w:val="000000"/>
        </w:rPr>
        <w:t>ование</w:t>
      </w:r>
      <w:r w:rsidRPr="00544B0E">
        <w:rPr>
          <w:color w:val="000000"/>
        </w:rPr>
        <w:t xml:space="preserve"> комплект</w:t>
      </w:r>
      <w:r w:rsidR="00872FC1">
        <w:rPr>
          <w:color w:val="000000"/>
        </w:rPr>
        <w:t>а</w:t>
      </w:r>
      <w:r w:rsidRPr="00544B0E">
        <w:rPr>
          <w:color w:val="000000"/>
        </w:rPr>
        <w:t xml:space="preserve"> исходно-разрешительной документации, со всеми возможными действиями для минимизации затрат Заказчика </w:t>
      </w:r>
    </w:p>
    <w:p w:rsidR="00A87906" w:rsidRPr="00544B0E" w:rsidRDefault="00872FC1" w:rsidP="00872FC1">
      <w:pPr>
        <w:numPr>
          <w:ilvl w:val="0"/>
          <w:numId w:val="15"/>
        </w:numPr>
        <w:autoSpaceDE/>
        <w:autoSpaceDN/>
        <w:adjustRightInd/>
        <w:spacing w:before="105" w:after="120" w:line="300" w:lineRule="atLeast"/>
        <w:ind w:left="811" w:hanging="357"/>
        <w:jc w:val="left"/>
        <w:rPr>
          <w:color w:val="000000"/>
        </w:rPr>
      </w:pPr>
      <w:r>
        <w:rPr>
          <w:color w:val="000000"/>
        </w:rPr>
        <w:t>под</w:t>
      </w:r>
      <w:r w:rsidR="00A87906" w:rsidRPr="00544B0E">
        <w:rPr>
          <w:color w:val="000000"/>
        </w:rPr>
        <w:t>готов</w:t>
      </w:r>
      <w:r>
        <w:rPr>
          <w:color w:val="000000"/>
        </w:rPr>
        <w:t>ка</w:t>
      </w:r>
      <w:r w:rsidR="00A87906" w:rsidRPr="00544B0E">
        <w:rPr>
          <w:color w:val="000000"/>
        </w:rPr>
        <w:t xml:space="preserve"> и пров</w:t>
      </w:r>
      <w:r>
        <w:rPr>
          <w:color w:val="000000"/>
        </w:rPr>
        <w:t>едение</w:t>
      </w:r>
      <w:r w:rsidR="00A87906" w:rsidRPr="00544B0E">
        <w:rPr>
          <w:color w:val="000000"/>
        </w:rPr>
        <w:t xml:space="preserve"> тендер</w:t>
      </w:r>
      <w:r>
        <w:rPr>
          <w:color w:val="000000"/>
        </w:rPr>
        <w:t>а</w:t>
      </w:r>
      <w:r w:rsidR="00A87906" w:rsidRPr="00544B0E">
        <w:rPr>
          <w:color w:val="000000"/>
        </w:rPr>
        <w:t xml:space="preserve"> среди проектных компаний для определения генерального проектировщика, а также субподрядчиков проектирования </w:t>
      </w:r>
    </w:p>
    <w:p w:rsidR="00A87906" w:rsidRPr="00544B0E" w:rsidRDefault="00872FC1" w:rsidP="00872FC1">
      <w:pPr>
        <w:numPr>
          <w:ilvl w:val="0"/>
          <w:numId w:val="15"/>
        </w:numPr>
        <w:autoSpaceDE/>
        <w:autoSpaceDN/>
        <w:adjustRightInd/>
        <w:spacing w:before="105" w:after="120" w:line="300" w:lineRule="atLeast"/>
        <w:ind w:left="811" w:hanging="357"/>
        <w:jc w:val="left"/>
        <w:rPr>
          <w:color w:val="000000"/>
        </w:rPr>
      </w:pPr>
      <w:r>
        <w:rPr>
          <w:color w:val="000000"/>
        </w:rPr>
        <w:t>подготовка</w:t>
      </w:r>
      <w:r w:rsidR="00A87906" w:rsidRPr="00544B0E">
        <w:rPr>
          <w:color w:val="000000"/>
        </w:rPr>
        <w:t xml:space="preserve"> договор</w:t>
      </w:r>
      <w:r>
        <w:rPr>
          <w:color w:val="000000"/>
        </w:rPr>
        <w:t>ов</w:t>
      </w:r>
      <w:r w:rsidR="00A87906" w:rsidRPr="00544B0E">
        <w:rPr>
          <w:color w:val="000000"/>
        </w:rPr>
        <w:t xml:space="preserve"> с проектными организациями </w:t>
      </w:r>
    </w:p>
    <w:p w:rsidR="00A87906" w:rsidRPr="00544B0E" w:rsidRDefault="00872FC1" w:rsidP="00872FC1">
      <w:pPr>
        <w:numPr>
          <w:ilvl w:val="0"/>
          <w:numId w:val="15"/>
        </w:numPr>
        <w:autoSpaceDE/>
        <w:autoSpaceDN/>
        <w:adjustRightInd/>
        <w:spacing w:before="105" w:after="120" w:line="300" w:lineRule="atLeast"/>
        <w:ind w:left="811" w:hanging="357"/>
        <w:jc w:val="left"/>
        <w:rPr>
          <w:color w:val="000000"/>
        </w:rPr>
      </w:pPr>
      <w:r>
        <w:rPr>
          <w:color w:val="000000"/>
        </w:rPr>
        <w:t>подготовка</w:t>
      </w:r>
      <w:r w:rsidR="00A87906" w:rsidRPr="00544B0E">
        <w:rPr>
          <w:color w:val="000000"/>
        </w:rPr>
        <w:t xml:space="preserve"> тендерн</w:t>
      </w:r>
      <w:r>
        <w:rPr>
          <w:color w:val="000000"/>
        </w:rPr>
        <w:t>ой</w:t>
      </w:r>
      <w:r w:rsidR="00A87906" w:rsidRPr="00544B0E">
        <w:rPr>
          <w:color w:val="000000"/>
        </w:rPr>
        <w:t xml:space="preserve"> документаци</w:t>
      </w:r>
      <w:r>
        <w:rPr>
          <w:color w:val="000000"/>
        </w:rPr>
        <w:t>и</w:t>
      </w:r>
      <w:r w:rsidR="00A87906" w:rsidRPr="00544B0E">
        <w:rPr>
          <w:color w:val="000000"/>
        </w:rPr>
        <w:t>, организ</w:t>
      </w:r>
      <w:r>
        <w:rPr>
          <w:color w:val="000000"/>
        </w:rPr>
        <w:t>ация</w:t>
      </w:r>
      <w:r w:rsidR="00A87906" w:rsidRPr="00544B0E">
        <w:rPr>
          <w:color w:val="000000"/>
        </w:rPr>
        <w:t xml:space="preserve"> и пров</w:t>
      </w:r>
      <w:r>
        <w:rPr>
          <w:color w:val="000000"/>
        </w:rPr>
        <w:t>едение</w:t>
      </w:r>
      <w:r w:rsidR="00A87906" w:rsidRPr="00544B0E">
        <w:rPr>
          <w:color w:val="000000"/>
        </w:rPr>
        <w:t xml:space="preserve"> тендер</w:t>
      </w:r>
      <w:r>
        <w:rPr>
          <w:color w:val="000000"/>
        </w:rPr>
        <w:t>а</w:t>
      </w:r>
      <w:r w:rsidR="00A87906" w:rsidRPr="00544B0E">
        <w:rPr>
          <w:color w:val="000000"/>
        </w:rPr>
        <w:t xml:space="preserve"> для выбора генерального подрядчика на строительные работы, а также субподрядных организаций </w:t>
      </w:r>
    </w:p>
    <w:p w:rsidR="00A87906" w:rsidRPr="00544B0E" w:rsidRDefault="00872FC1" w:rsidP="00872FC1">
      <w:pPr>
        <w:numPr>
          <w:ilvl w:val="0"/>
          <w:numId w:val="15"/>
        </w:numPr>
        <w:autoSpaceDE/>
        <w:autoSpaceDN/>
        <w:adjustRightInd/>
        <w:spacing w:before="105" w:after="120" w:line="300" w:lineRule="atLeast"/>
        <w:ind w:left="811" w:hanging="357"/>
        <w:jc w:val="left"/>
        <w:rPr>
          <w:color w:val="000000"/>
        </w:rPr>
      </w:pPr>
      <w:r>
        <w:rPr>
          <w:color w:val="000000"/>
        </w:rPr>
        <w:t>подготовка</w:t>
      </w:r>
      <w:r w:rsidR="00A87906" w:rsidRPr="00544B0E">
        <w:rPr>
          <w:color w:val="000000"/>
        </w:rPr>
        <w:t xml:space="preserve"> договор</w:t>
      </w:r>
      <w:r>
        <w:rPr>
          <w:color w:val="000000"/>
        </w:rPr>
        <w:t>ов</w:t>
      </w:r>
      <w:r w:rsidR="00A87906" w:rsidRPr="00544B0E">
        <w:rPr>
          <w:color w:val="000000"/>
        </w:rPr>
        <w:t xml:space="preserve"> с генеральным подрядчиком и субподрядными организациями</w:t>
      </w:r>
    </w:p>
    <w:p w:rsidR="00A87906" w:rsidRPr="00872FC1" w:rsidRDefault="00C422BE" w:rsidP="00872FC1">
      <w:pPr>
        <w:pStyle w:val="a6"/>
        <w:numPr>
          <w:ilvl w:val="0"/>
          <w:numId w:val="7"/>
        </w:numPr>
        <w:jc w:val="left"/>
        <w:rPr>
          <w:rFonts w:eastAsiaTheme="minorHAnsi"/>
          <w:b/>
          <w:bCs/>
          <w:iCs/>
          <w:color w:val="292929"/>
          <w:lang w:eastAsia="en-US"/>
        </w:rPr>
      </w:pPr>
      <w:r>
        <w:rPr>
          <w:b/>
        </w:rPr>
        <w:t>П</w:t>
      </w:r>
      <w:r w:rsidR="00872FC1" w:rsidRPr="00872FC1">
        <w:rPr>
          <w:b/>
        </w:rPr>
        <w:t>еречень работ н</w:t>
      </w:r>
      <w:r w:rsidR="00A87906" w:rsidRPr="00872FC1">
        <w:rPr>
          <w:b/>
        </w:rPr>
        <w:t>а стадии ра</w:t>
      </w:r>
      <w:r w:rsidR="00872FC1" w:rsidRPr="00872FC1">
        <w:rPr>
          <w:b/>
        </w:rPr>
        <w:t>зработки проектной документации</w:t>
      </w:r>
      <w:r w:rsidR="00A87906" w:rsidRPr="00872FC1">
        <w:rPr>
          <w:b/>
        </w:rPr>
        <w:t>:</w:t>
      </w:r>
    </w:p>
    <w:p w:rsidR="00A87906" w:rsidRPr="00544B0E" w:rsidRDefault="00872FC1" w:rsidP="00872FC1">
      <w:pPr>
        <w:numPr>
          <w:ilvl w:val="0"/>
          <w:numId w:val="18"/>
        </w:numPr>
        <w:autoSpaceDE/>
        <w:autoSpaceDN/>
        <w:adjustRightInd/>
        <w:spacing w:before="105" w:after="120" w:line="300" w:lineRule="atLeast"/>
        <w:ind w:left="867" w:hanging="357"/>
        <w:jc w:val="left"/>
        <w:rPr>
          <w:color w:val="000000"/>
        </w:rPr>
      </w:pPr>
      <w:r>
        <w:rPr>
          <w:color w:val="000000"/>
        </w:rPr>
        <w:t>подготовка</w:t>
      </w:r>
      <w:r w:rsidR="00A87906" w:rsidRPr="00544B0E">
        <w:rPr>
          <w:color w:val="000000"/>
        </w:rPr>
        <w:t xml:space="preserve"> и утвержд</w:t>
      </w:r>
      <w:r>
        <w:rPr>
          <w:color w:val="000000"/>
        </w:rPr>
        <w:t>ение</w:t>
      </w:r>
      <w:r w:rsidR="00A87906" w:rsidRPr="00544B0E">
        <w:rPr>
          <w:color w:val="000000"/>
        </w:rPr>
        <w:t xml:space="preserve"> техническо</w:t>
      </w:r>
      <w:r>
        <w:rPr>
          <w:color w:val="000000"/>
        </w:rPr>
        <w:t>го</w:t>
      </w:r>
      <w:r w:rsidR="00A87906" w:rsidRPr="00544B0E">
        <w:rPr>
          <w:color w:val="000000"/>
        </w:rPr>
        <w:t xml:space="preserve"> задани</w:t>
      </w:r>
      <w:r>
        <w:rPr>
          <w:color w:val="000000"/>
        </w:rPr>
        <w:t>я</w:t>
      </w:r>
      <w:r w:rsidR="00A87906" w:rsidRPr="00544B0E">
        <w:rPr>
          <w:color w:val="000000"/>
        </w:rPr>
        <w:t xml:space="preserve"> на раз</w:t>
      </w:r>
      <w:r>
        <w:rPr>
          <w:color w:val="000000"/>
        </w:rPr>
        <w:t>работку проектной документации</w:t>
      </w:r>
    </w:p>
    <w:p w:rsidR="00A87906" w:rsidRPr="00544B0E" w:rsidRDefault="00A87906" w:rsidP="00872FC1">
      <w:pPr>
        <w:numPr>
          <w:ilvl w:val="0"/>
          <w:numId w:val="18"/>
        </w:numPr>
        <w:autoSpaceDE/>
        <w:autoSpaceDN/>
        <w:adjustRightInd/>
        <w:spacing w:before="105" w:after="120" w:line="300" w:lineRule="atLeast"/>
        <w:ind w:left="867" w:hanging="357"/>
        <w:jc w:val="left"/>
        <w:rPr>
          <w:color w:val="000000"/>
        </w:rPr>
      </w:pPr>
      <w:r w:rsidRPr="00544B0E">
        <w:rPr>
          <w:color w:val="000000"/>
        </w:rPr>
        <w:t>соглас</w:t>
      </w:r>
      <w:r w:rsidR="00872FC1">
        <w:rPr>
          <w:color w:val="000000"/>
        </w:rPr>
        <w:t>ование</w:t>
      </w:r>
      <w:r w:rsidRPr="00544B0E">
        <w:rPr>
          <w:color w:val="000000"/>
        </w:rPr>
        <w:t xml:space="preserve"> раздел</w:t>
      </w:r>
      <w:r w:rsidR="00872FC1">
        <w:rPr>
          <w:color w:val="000000"/>
        </w:rPr>
        <w:t>ов</w:t>
      </w:r>
      <w:r w:rsidRPr="00544B0E">
        <w:rPr>
          <w:color w:val="000000"/>
        </w:rPr>
        <w:t xml:space="preserve"> проекта с городскими службами </w:t>
      </w:r>
    </w:p>
    <w:p w:rsidR="00A87906" w:rsidRPr="00544B0E" w:rsidRDefault="00A87906" w:rsidP="00872FC1">
      <w:pPr>
        <w:numPr>
          <w:ilvl w:val="0"/>
          <w:numId w:val="18"/>
        </w:numPr>
        <w:autoSpaceDE/>
        <w:autoSpaceDN/>
        <w:adjustRightInd/>
        <w:spacing w:before="105" w:after="120" w:line="300" w:lineRule="atLeast"/>
        <w:ind w:left="867" w:hanging="357"/>
        <w:jc w:val="left"/>
        <w:rPr>
          <w:color w:val="000000"/>
        </w:rPr>
      </w:pPr>
      <w:r w:rsidRPr="00544B0E">
        <w:rPr>
          <w:color w:val="000000"/>
        </w:rPr>
        <w:t>соглас</w:t>
      </w:r>
      <w:r w:rsidR="00872FC1">
        <w:rPr>
          <w:color w:val="000000"/>
        </w:rPr>
        <w:t>ование</w:t>
      </w:r>
      <w:r w:rsidRPr="00544B0E">
        <w:rPr>
          <w:color w:val="000000"/>
        </w:rPr>
        <w:t xml:space="preserve"> комплект</w:t>
      </w:r>
      <w:r w:rsidR="00872FC1">
        <w:rPr>
          <w:color w:val="000000"/>
        </w:rPr>
        <w:t>а</w:t>
      </w:r>
      <w:r w:rsidRPr="00544B0E">
        <w:rPr>
          <w:color w:val="000000"/>
        </w:rPr>
        <w:t xml:space="preserve"> документации в органах архитектуры, экспертизы и, при необходимости, в Федеральной экспертизе </w:t>
      </w:r>
    </w:p>
    <w:p w:rsidR="00A87906" w:rsidRPr="00544B0E" w:rsidRDefault="00A87906" w:rsidP="00872FC1">
      <w:pPr>
        <w:numPr>
          <w:ilvl w:val="0"/>
          <w:numId w:val="18"/>
        </w:numPr>
        <w:autoSpaceDE/>
        <w:autoSpaceDN/>
        <w:adjustRightInd/>
        <w:spacing w:before="105" w:after="120" w:line="300" w:lineRule="atLeast"/>
        <w:ind w:left="867" w:hanging="357"/>
        <w:jc w:val="left"/>
        <w:rPr>
          <w:color w:val="000000"/>
        </w:rPr>
      </w:pPr>
      <w:r w:rsidRPr="00544B0E">
        <w:rPr>
          <w:color w:val="000000"/>
        </w:rPr>
        <w:t>получ</w:t>
      </w:r>
      <w:r w:rsidR="00872FC1">
        <w:rPr>
          <w:color w:val="000000"/>
        </w:rPr>
        <w:t>ение</w:t>
      </w:r>
      <w:r w:rsidRPr="00544B0E">
        <w:rPr>
          <w:color w:val="000000"/>
        </w:rPr>
        <w:t xml:space="preserve"> разрешения на строительство в Инспекции государственного архитектурно-строительного надзора (ИГАСН) </w:t>
      </w:r>
    </w:p>
    <w:p w:rsidR="00A87906" w:rsidRPr="00544B0E" w:rsidRDefault="00A87906" w:rsidP="00872FC1">
      <w:pPr>
        <w:numPr>
          <w:ilvl w:val="0"/>
          <w:numId w:val="18"/>
        </w:numPr>
        <w:autoSpaceDE/>
        <w:autoSpaceDN/>
        <w:adjustRightInd/>
        <w:spacing w:before="105" w:after="120" w:line="300" w:lineRule="atLeast"/>
        <w:ind w:left="867" w:hanging="357"/>
        <w:jc w:val="left"/>
        <w:rPr>
          <w:color w:val="000000"/>
        </w:rPr>
      </w:pPr>
      <w:r w:rsidRPr="00544B0E">
        <w:rPr>
          <w:color w:val="000000"/>
        </w:rPr>
        <w:t>соглас</w:t>
      </w:r>
      <w:r w:rsidR="008A74BB">
        <w:rPr>
          <w:color w:val="000000"/>
        </w:rPr>
        <w:t>ование</w:t>
      </w:r>
      <w:r w:rsidRPr="00544B0E">
        <w:rPr>
          <w:color w:val="000000"/>
        </w:rPr>
        <w:t xml:space="preserve"> и утвержд</w:t>
      </w:r>
      <w:r w:rsidR="008A74BB">
        <w:rPr>
          <w:color w:val="000000"/>
        </w:rPr>
        <w:t>ение</w:t>
      </w:r>
      <w:r w:rsidRPr="00544B0E">
        <w:rPr>
          <w:color w:val="000000"/>
        </w:rPr>
        <w:t xml:space="preserve"> проектно-сметн</w:t>
      </w:r>
      <w:r w:rsidR="008A74BB">
        <w:rPr>
          <w:color w:val="000000"/>
        </w:rPr>
        <w:t>ой</w:t>
      </w:r>
      <w:r w:rsidRPr="00544B0E">
        <w:rPr>
          <w:color w:val="000000"/>
        </w:rPr>
        <w:t xml:space="preserve"> документаци</w:t>
      </w:r>
      <w:r w:rsidR="008A74BB">
        <w:rPr>
          <w:color w:val="000000"/>
        </w:rPr>
        <w:t>и</w:t>
      </w:r>
      <w:r w:rsidRPr="00544B0E">
        <w:rPr>
          <w:color w:val="000000"/>
        </w:rPr>
        <w:t>, а также внесение в эту документацию исправлений по замечаниям и заключениям органов экспертизы</w:t>
      </w:r>
    </w:p>
    <w:p w:rsidR="00A87906" w:rsidRPr="00872FC1" w:rsidRDefault="00872FC1" w:rsidP="00872FC1">
      <w:pPr>
        <w:pStyle w:val="a6"/>
        <w:numPr>
          <w:ilvl w:val="0"/>
          <w:numId w:val="7"/>
        </w:numPr>
        <w:autoSpaceDE/>
        <w:autoSpaceDN/>
        <w:adjustRightInd/>
        <w:spacing w:after="150" w:line="300" w:lineRule="atLeast"/>
        <w:jc w:val="left"/>
        <w:outlineLvl w:val="1"/>
        <w:rPr>
          <w:b/>
          <w:bCs/>
          <w:color w:val="000000"/>
        </w:rPr>
      </w:pPr>
      <w:r>
        <w:rPr>
          <w:b/>
          <w:bCs/>
          <w:color w:val="000000"/>
        </w:rPr>
        <w:t>Перечень работ н</w:t>
      </w:r>
      <w:r w:rsidR="00A87906" w:rsidRPr="00872FC1">
        <w:rPr>
          <w:b/>
          <w:bCs/>
          <w:color w:val="000000"/>
        </w:rPr>
        <w:t>а стадии строительства объекта:</w:t>
      </w:r>
    </w:p>
    <w:p w:rsidR="00A87906" w:rsidRPr="00F537BF" w:rsidRDefault="00A87906" w:rsidP="00872FC1">
      <w:pPr>
        <w:pStyle w:val="a6"/>
        <w:numPr>
          <w:ilvl w:val="0"/>
          <w:numId w:val="17"/>
        </w:numPr>
        <w:autoSpaceDE/>
        <w:autoSpaceDN/>
        <w:adjustRightInd/>
        <w:spacing w:before="150" w:after="150" w:line="300" w:lineRule="atLeast"/>
        <w:ind w:left="867" w:hanging="357"/>
        <w:jc w:val="left"/>
        <w:rPr>
          <w:color w:val="000000"/>
        </w:rPr>
      </w:pPr>
      <w:r w:rsidRPr="00F537BF">
        <w:rPr>
          <w:color w:val="000000"/>
        </w:rPr>
        <w:t>технический надзор - строительный контроль за проведением строительных работ, включая:</w:t>
      </w:r>
    </w:p>
    <w:p w:rsidR="00A87906" w:rsidRPr="00544B0E" w:rsidRDefault="00A87906" w:rsidP="00872FC1">
      <w:pPr>
        <w:numPr>
          <w:ilvl w:val="0"/>
          <w:numId w:val="17"/>
        </w:numPr>
        <w:autoSpaceDE/>
        <w:autoSpaceDN/>
        <w:adjustRightInd/>
        <w:spacing w:before="105" w:after="120" w:line="300" w:lineRule="atLeast"/>
        <w:ind w:left="867" w:hanging="357"/>
        <w:jc w:val="left"/>
        <w:rPr>
          <w:color w:val="000000"/>
        </w:rPr>
      </w:pPr>
      <w:r w:rsidRPr="00544B0E">
        <w:rPr>
          <w:color w:val="000000"/>
        </w:rPr>
        <w:t xml:space="preserve">контроль качества выполненных работ </w:t>
      </w:r>
    </w:p>
    <w:p w:rsidR="00A87906" w:rsidRPr="00544B0E" w:rsidRDefault="00A87906" w:rsidP="00872FC1">
      <w:pPr>
        <w:numPr>
          <w:ilvl w:val="0"/>
          <w:numId w:val="17"/>
        </w:numPr>
        <w:autoSpaceDE/>
        <w:autoSpaceDN/>
        <w:adjustRightInd/>
        <w:spacing w:before="105" w:after="120" w:line="300" w:lineRule="atLeast"/>
        <w:ind w:left="867" w:hanging="357"/>
        <w:jc w:val="left"/>
        <w:rPr>
          <w:color w:val="000000"/>
        </w:rPr>
      </w:pPr>
      <w:r w:rsidRPr="00544B0E">
        <w:rPr>
          <w:color w:val="000000"/>
        </w:rPr>
        <w:t>приемк</w:t>
      </w:r>
      <w:r w:rsidR="008A74BB">
        <w:rPr>
          <w:color w:val="000000"/>
        </w:rPr>
        <w:t>а</w:t>
      </w:r>
      <w:r w:rsidRPr="00544B0E">
        <w:rPr>
          <w:color w:val="000000"/>
        </w:rPr>
        <w:t xml:space="preserve"> физических объемов выполненных общестроительных работ</w:t>
      </w:r>
    </w:p>
    <w:p w:rsidR="00A87906" w:rsidRPr="00544B0E" w:rsidRDefault="00A87906" w:rsidP="00872FC1">
      <w:pPr>
        <w:numPr>
          <w:ilvl w:val="0"/>
          <w:numId w:val="17"/>
        </w:numPr>
        <w:autoSpaceDE/>
        <w:autoSpaceDN/>
        <w:adjustRightInd/>
        <w:spacing w:before="105" w:after="120" w:line="300" w:lineRule="atLeast"/>
        <w:ind w:left="867" w:hanging="357"/>
        <w:jc w:val="left"/>
        <w:rPr>
          <w:color w:val="000000"/>
        </w:rPr>
      </w:pPr>
      <w:r w:rsidRPr="00544B0E">
        <w:rPr>
          <w:color w:val="000000"/>
        </w:rPr>
        <w:lastRenderedPageBreak/>
        <w:t>проверк</w:t>
      </w:r>
      <w:r w:rsidR="008A74BB">
        <w:rPr>
          <w:color w:val="000000"/>
        </w:rPr>
        <w:t>а</w:t>
      </w:r>
      <w:r w:rsidRPr="00544B0E">
        <w:rPr>
          <w:color w:val="000000"/>
        </w:rPr>
        <w:t xml:space="preserve"> актов выполненных работ (ф2, ф3) </w:t>
      </w:r>
    </w:p>
    <w:p w:rsidR="00A87906" w:rsidRPr="00544B0E" w:rsidRDefault="00A87906" w:rsidP="00872FC1">
      <w:pPr>
        <w:numPr>
          <w:ilvl w:val="0"/>
          <w:numId w:val="17"/>
        </w:numPr>
        <w:autoSpaceDE/>
        <w:autoSpaceDN/>
        <w:adjustRightInd/>
        <w:spacing w:before="105" w:after="120" w:line="300" w:lineRule="atLeast"/>
        <w:ind w:left="867" w:hanging="357"/>
        <w:jc w:val="left"/>
        <w:rPr>
          <w:color w:val="000000"/>
        </w:rPr>
      </w:pPr>
      <w:r w:rsidRPr="00544B0E">
        <w:rPr>
          <w:color w:val="000000"/>
        </w:rPr>
        <w:t>приемка скрытых работ</w:t>
      </w:r>
    </w:p>
    <w:p w:rsidR="00A87906" w:rsidRPr="00544B0E" w:rsidRDefault="008A74BB" w:rsidP="00872FC1">
      <w:pPr>
        <w:numPr>
          <w:ilvl w:val="0"/>
          <w:numId w:val="17"/>
        </w:numPr>
        <w:autoSpaceDE/>
        <w:autoSpaceDN/>
        <w:adjustRightInd/>
        <w:spacing w:before="105" w:after="120" w:line="300" w:lineRule="atLeast"/>
        <w:ind w:left="867" w:hanging="357"/>
        <w:jc w:val="left"/>
        <w:rPr>
          <w:color w:val="000000"/>
        </w:rPr>
      </w:pPr>
      <w:r w:rsidRPr="00544B0E">
        <w:rPr>
          <w:color w:val="000000"/>
        </w:rPr>
        <w:t>приемка</w:t>
      </w:r>
      <w:r w:rsidR="00A87906" w:rsidRPr="00544B0E">
        <w:rPr>
          <w:color w:val="000000"/>
        </w:rPr>
        <w:t xml:space="preserve"> монтажны</w:t>
      </w:r>
      <w:r>
        <w:rPr>
          <w:color w:val="000000"/>
        </w:rPr>
        <w:t>х</w:t>
      </w:r>
      <w:r w:rsidR="00A87906" w:rsidRPr="00544B0E">
        <w:rPr>
          <w:color w:val="000000"/>
        </w:rPr>
        <w:t xml:space="preserve"> элемент</w:t>
      </w:r>
      <w:r>
        <w:rPr>
          <w:color w:val="000000"/>
        </w:rPr>
        <w:t>ов</w:t>
      </w:r>
      <w:r w:rsidR="00A87906" w:rsidRPr="00544B0E">
        <w:rPr>
          <w:color w:val="000000"/>
        </w:rPr>
        <w:t xml:space="preserve"> ответственных конструкций </w:t>
      </w:r>
    </w:p>
    <w:p w:rsidR="00A87906" w:rsidRPr="00544B0E" w:rsidRDefault="008A74BB" w:rsidP="00872FC1">
      <w:pPr>
        <w:numPr>
          <w:ilvl w:val="0"/>
          <w:numId w:val="17"/>
        </w:numPr>
        <w:autoSpaceDE/>
        <w:autoSpaceDN/>
        <w:adjustRightInd/>
        <w:spacing w:before="105" w:after="120" w:line="300" w:lineRule="atLeast"/>
        <w:ind w:left="867" w:hanging="357"/>
        <w:jc w:val="left"/>
        <w:rPr>
          <w:color w:val="000000"/>
        </w:rPr>
      </w:pPr>
      <w:r>
        <w:rPr>
          <w:color w:val="000000"/>
        </w:rPr>
        <w:t>приемка</w:t>
      </w:r>
      <w:r w:rsidR="00A87906" w:rsidRPr="00544B0E">
        <w:rPr>
          <w:color w:val="000000"/>
        </w:rPr>
        <w:t xml:space="preserve"> смонтированно</w:t>
      </w:r>
      <w:r>
        <w:rPr>
          <w:color w:val="000000"/>
        </w:rPr>
        <w:t>го</w:t>
      </w:r>
      <w:r w:rsidR="00A87906" w:rsidRPr="00544B0E">
        <w:rPr>
          <w:color w:val="000000"/>
        </w:rPr>
        <w:t xml:space="preserve"> оборудовани</w:t>
      </w:r>
      <w:r>
        <w:rPr>
          <w:color w:val="000000"/>
        </w:rPr>
        <w:t>я</w:t>
      </w:r>
    </w:p>
    <w:p w:rsidR="00A87906" w:rsidRPr="00544B0E" w:rsidRDefault="00A87906" w:rsidP="00872FC1">
      <w:pPr>
        <w:numPr>
          <w:ilvl w:val="0"/>
          <w:numId w:val="17"/>
        </w:numPr>
        <w:autoSpaceDE/>
        <w:autoSpaceDN/>
        <w:adjustRightInd/>
        <w:spacing w:before="105" w:after="120" w:line="300" w:lineRule="atLeast"/>
        <w:ind w:left="867" w:hanging="357"/>
        <w:jc w:val="left"/>
        <w:rPr>
          <w:color w:val="000000"/>
        </w:rPr>
      </w:pPr>
      <w:r w:rsidRPr="00544B0E">
        <w:rPr>
          <w:color w:val="000000"/>
        </w:rPr>
        <w:t>контрол</w:t>
      </w:r>
      <w:r w:rsidR="008A74BB">
        <w:rPr>
          <w:color w:val="000000"/>
        </w:rPr>
        <w:t>ь</w:t>
      </w:r>
      <w:r w:rsidRPr="00544B0E">
        <w:rPr>
          <w:color w:val="000000"/>
        </w:rPr>
        <w:t xml:space="preserve"> испытания установленного оборудования </w:t>
      </w:r>
    </w:p>
    <w:p w:rsidR="00A87906" w:rsidRPr="00544B0E" w:rsidRDefault="008A74BB" w:rsidP="00872FC1">
      <w:pPr>
        <w:numPr>
          <w:ilvl w:val="0"/>
          <w:numId w:val="17"/>
        </w:numPr>
        <w:autoSpaceDE/>
        <w:autoSpaceDN/>
        <w:adjustRightInd/>
        <w:spacing w:before="105" w:after="120" w:line="300" w:lineRule="atLeast"/>
        <w:ind w:left="867" w:hanging="357"/>
        <w:jc w:val="left"/>
        <w:rPr>
          <w:color w:val="000000"/>
        </w:rPr>
      </w:pPr>
      <w:r>
        <w:rPr>
          <w:color w:val="000000"/>
        </w:rPr>
        <w:t>приемка</w:t>
      </w:r>
      <w:r w:rsidR="00A87906" w:rsidRPr="00544B0E">
        <w:rPr>
          <w:color w:val="000000"/>
        </w:rPr>
        <w:t xml:space="preserve"> исполнительн</w:t>
      </w:r>
      <w:r>
        <w:rPr>
          <w:color w:val="000000"/>
        </w:rPr>
        <w:t>ой</w:t>
      </w:r>
      <w:r w:rsidR="00A87906" w:rsidRPr="00544B0E">
        <w:rPr>
          <w:color w:val="000000"/>
        </w:rPr>
        <w:t xml:space="preserve"> документаци</w:t>
      </w:r>
      <w:r>
        <w:rPr>
          <w:color w:val="000000"/>
        </w:rPr>
        <w:t>и</w:t>
      </w:r>
    </w:p>
    <w:p w:rsidR="00A87906" w:rsidRPr="00544B0E" w:rsidRDefault="00A87906" w:rsidP="00872FC1">
      <w:pPr>
        <w:numPr>
          <w:ilvl w:val="0"/>
          <w:numId w:val="17"/>
        </w:numPr>
        <w:autoSpaceDE/>
        <w:autoSpaceDN/>
        <w:adjustRightInd/>
        <w:spacing w:before="105" w:after="120" w:line="300" w:lineRule="atLeast"/>
        <w:ind w:left="867" w:hanging="357"/>
        <w:jc w:val="left"/>
        <w:rPr>
          <w:color w:val="000000"/>
        </w:rPr>
      </w:pPr>
      <w:r w:rsidRPr="00544B0E">
        <w:rPr>
          <w:color w:val="000000"/>
        </w:rPr>
        <w:t>участ</w:t>
      </w:r>
      <w:r w:rsidR="008A74BB">
        <w:rPr>
          <w:color w:val="000000"/>
        </w:rPr>
        <w:t>ие</w:t>
      </w:r>
      <w:r w:rsidRPr="00544B0E">
        <w:rPr>
          <w:color w:val="000000"/>
        </w:rPr>
        <w:t xml:space="preserve"> в рабочей комиссии по приемке завершенного строительством объекта </w:t>
      </w:r>
    </w:p>
    <w:p w:rsidR="00A87906" w:rsidRPr="00544B0E" w:rsidRDefault="00A87906" w:rsidP="00872FC1">
      <w:pPr>
        <w:numPr>
          <w:ilvl w:val="0"/>
          <w:numId w:val="17"/>
        </w:numPr>
        <w:autoSpaceDE/>
        <w:autoSpaceDN/>
        <w:adjustRightInd/>
        <w:spacing w:before="105" w:after="120" w:line="300" w:lineRule="atLeast"/>
        <w:ind w:left="867" w:hanging="357"/>
        <w:jc w:val="left"/>
        <w:rPr>
          <w:color w:val="000000"/>
        </w:rPr>
      </w:pPr>
      <w:r w:rsidRPr="00544B0E">
        <w:rPr>
          <w:color w:val="000000"/>
        </w:rPr>
        <w:t>организ</w:t>
      </w:r>
      <w:r w:rsidR="008A74BB">
        <w:rPr>
          <w:color w:val="000000"/>
        </w:rPr>
        <w:t xml:space="preserve">ация и </w:t>
      </w:r>
      <w:r w:rsidRPr="00544B0E">
        <w:rPr>
          <w:color w:val="000000"/>
        </w:rPr>
        <w:t xml:space="preserve">проведение государственной приемочной комиссии </w:t>
      </w:r>
    </w:p>
    <w:p w:rsidR="00A87906" w:rsidRDefault="00A87906" w:rsidP="00872FC1">
      <w:pPr>
        <w:numPr>
          <w:ilvl w:val="0"/>
          <w:numId w:val="17"/>
        </w:numPr>
        <w:autoSpaceDE/>
        <w:autoSpaceDN/>
        <w:adjustRightInd/>
        <w:spacing w:before="105" w:after="120" w:line="300" w:lineRule="atLeast"/>
        <w:ind w:left="867" w:hanging="357"/>
        <w:jc w:val="left"/>
        <w:rPr>
          <w:color w:val="000000"/>
        </w:rPr>
      </w:pPr>
      <w:r w:rsidRPr="00544B0E">
        <w:rPr>
          <w:color w:val="000000"/>
        </w:rPr>
        <w:t>организ</w:t>
      </w:r>
      <w:r w:rsidR="008A74BB">
        <w:rPr>
          <w:color w:val="000000"/>
        </w:rPr>
        <w:t>ация</w:t>
      </w:r>
      <w:r w:rsidRPr="00544B0E">
        <w:rPr>
          <w:color w:val="000000"/>
        </w:rPr>
        <w:t xml:space="preserve"> тендер</w:t>
      </w:r>
      <w:r w:rsidR="008A74BB">
        <w:rPr>
          <w:color w:val="000000"/>
        </w:rPr>
        <w:t>а</w:t>
      </w:r>
      <w:r w:rsidRPr="00544B0E">
        <w:rPr>
          <w:color w:val="000000"/>
        </w:rPr>
        <w:t xml:space="preserve"> по выбору поставщиков оборудования, строительных материалов и конструкций для оптимизации показателей стоимости и качества здания или другого объекта строительства</w:t>
      </w:r>
    </w:p>
    <w:p w:rsidR="00D066E1" w:rsidRDefault="00D066E1" w:rsidP="00D066E1">
      <w:pPr>
        <w:autoSpaceDE/>
        <w:autoSpaceDN/>
        <w:adjustRightInd/>
        <w:spacing w:before="105" w:after="120" w:line="300" w:lineRule="atLeast"/>
        <w:jc w:val="left"/>
        <w:rPr>
          <w:color w:val="000000"/>
        </w:rPr>
      </w:pPr>
    </w:p>
    <w:p w:rsidR="00D066E1" w:rsidRDefault="00D066E1" w:rsidP="00D066E1">
      <w:pPr>
        <w:autoSpaceDE/>
        <w:autoSpaceDN/>
        <w:adjustRightInd/>
        <w:spacing w:before="105" w:after="120" w:line="300" w:lineRule="atLeast"/>
        <w:jc w:val="left"/>
        <w:rPr>
          <w:color w:val="000000"/>
        </w:rPr>
      </w:pPr>
    </w:p>
    <w:p w:rsidR="00D066E1" w:rsidRDefault="00D066E1" w:rsidP="00D066E1">
      <w:pPr>
        <w:autoSpaceDE/>
        <w:autoSpaceDN/>
        <w:adjustRightInd/>
        <w:spacing w:before="105" w:after="120" w:line="300" w:lineRule="atLeast"/>
        <w:jc w:val="left"/>
        <w:rPr>
          <w:color w:val="000000"/>
        </w:rPr>
      </w:pPr>
    </w:p>
    <w:p w:rsidR="00D066E1" w:rsidRDefault="00D066E1" w:rsidP="00D066E1">
      <w:pPr>
        <w:autoSpaceDE/>
        <w:autoSpaceDN/>
        <w:adjustRightInd/>
        <w:spacing w:before="105" w:after="120" w:line="300" w:lineRule="atLeast"/>
        <w:jc w:val="left"/>
        <w:rPr>
          <w:color w:val="000000"/>
        </w:rPr>
      </w:pPr>
    </w:p>
    <w:p w:rsidR="00D066E1" w:rsidRDefault="00D066E1" w:rsidP="00D066E1">
      <w:pPr>
        <w:autoSpaceDE/>
        <w:autoSpaceDN/>
        <w:adjustRightInd/>
        <w:spacing w:before="105" w:after="120" w:line="300" w:lineRule="atLeast"/>
        <w:jc w:val="left"/>
        <w:rPr>
          <w:color w:val="000000"/>
        </w:rPr>
      </w:pPr>
    </w:p>
    <w:p w:rsidR="00D066E1" w:rsidRDefault="00D066E1" w:rsidP="00D066E1">
      <w:pPr>
        <w:autoSpaceDE/>
        <w:autoSpaceDN/>
        <w:adjustRightInd/>
        <w:spacing w:before="105" w:after="120" w:line="300" w:lineRule="atLeast"/>
        <w:jc w:val="left"/>
        <w:rPr>
          <w:color w:val="000000"/>
        </w:rPr>
      </w:pPr>
    </w:p>
    <w:p w:rsidR="00D066E1" w:rsidRDefault="00D066E1" w:rsidP="00D066E1">
      <w:pPr>
        <w:autoSpaceDE/>
        <w:autoSpaceDN/>
        <w:adjustRightInd/>
        <w:spacing w:before="105" w:after="120" w:line="300" w:lineRule="atLeast"/>
        <w:jc w:val="left"/>
        <w:rPr>
          <w:color w:val="000000"/>
        </w:rPr>
      </w:pPr>
    </w:p>
    <w:p w:rsidR="00D066E1" w:rsidRDefault="00D066E1" w:rsidP="00D066E1">
      <w:pPr>
        <w:autoSpaceDE/>
        <w:autoSpaceDN/>
        <w:adjustRightInd/>
        <w:spacing w:before="105" w:after="120" w:line="300" w:lineRule="atLeast"/>
        <w:jc w:val="left"/>
        <w:rPr>
          <w:color w:val="000000"/>
        </w:rPr>
      </w:pPr>
    </w:p>
    <w:p w:rsidR="00D066E1" w:rsidRDefault="00D066E1" w:rsidP="00D066E1">
      <w:pPr>
        <w:autoSpaceDE/>
        <w:autoSpaceDN/>
        <w:adjustRightInd/>
        <w:spacing w:before="105" w:after="120" w:line="300" w:lineRule="atLeast"/>
        <w:jc w:val="left"/>
        <w:rPr>
          <w:color w:val="000000"/>
        </w:rPr>
      </w:pPr>
    </w:p>
    <w:p w:rsidR="00D066E1" w:rsidRDefault="00D066E1" w:rsidP="00D066E1">
      <w:pPr>
        <w:autoSpaceDE/>
        <w:autoSpaceDN/>
        <w:adjustRightInd/>
        <w:spacing w:before="105" w:after="120" w:line="300" w:lineRule="atLeast"/>
        <w:jc w:val="left"/>
        <w:rPr>
          <w:color w:val="000000"/>
        </w:rPr>
      </w:pPr>
    </w:p>
    <w:p w:rsidR="00D066E1" w:rsidRDefault="00D066E1" w:rsidP="00D066E1">
      <w:pPr>
        <w:autoSpaceDE/>
        <w:autoSpaceDN/>
        <w:adjustRightInd/>
        <w:spacing w:before="105" w:after="120" w:line="300" w:lineRule="atLeast"/>
        <w:jc w:val="left"/>
        <w:rPr>
          <w:color w:val="000000"/>
        </w:rPr>
      </w:pPr>
    </w:p>
    <w:p w:rsidR="00D066E1" w:rsidRDefault="00D066E1" w:rsidP="00D066E1">
      <w:pPr>
        <w:autoSpaceDE/>
        <w:autoSpaceDN/>
        <w:adjustRightInd/>
        <w:spacing w:before="105" w:after="120" w:line="300" w:lineRule="atLeast"/>
        <w:jc w:val="left"/>
        <w:rPr>
          <w:color w:val="000000"/>
        </w:rPr>
      </w:pPr>
    </w:p>
    <w:p w:rsidR="00D066E1" w:rsidRDefault="00D066E1" w:rsidP="00D066E1">
      <w:pPr>
        <w:autoSpaceDE/>
        <w:autoSpaceDN/>
        <w:adjustRightInd/>
        <w:spacing w:before="105" w:after="120" w:line="300" w:lineRule="atLeast"/>
        <w:jc w:val="left"/>
        <w:rPr>
          <w:color w:val="000000"/>
        </w:rPr>
      </w:pPr>
    </w:p>
    <w:p w:rsidR="00D066E1" w:rsidRDefault="00D066E1" w:rsidP="00D066E1">
      <w:pPr>
        <w:autoSpaceDE/>
        <w:autoSpaceDN/>
        <w:adjustRightInd/>
        <w:spacing w:before="105" w:after="120" w:line="300" w:lineRule="atLeast"/>
        <w:jc w:val="left"/>
        <w:rPr>
          <w:color w:val="000000"/>
        </w:rPr>
      </w:pPr>
    </w:p>
    <w:p w:rsidR="00D066E1" w:rsidRDefault="00D066E1" w:rsidP="00D066E1">
      <w:pPr>
        <w:autoSpaceDE/>
        <w:autoSpaceDN/>
        <w:adjustRightInd/>
        <w:spacing w:before="105" w:after="120" w:line="300" w:lineRule="atLeast"/>
        <w:jc w:val="left"/>
        <w:rPr>
          <w:color w:val="000000"/>
        </w:rPr>
      </w:pPr>
    </w:p>
    <w:p w:rsidR="00D066E1" w:rsidRDefault="00D066E1" w:rsidP="00D066E1">
      <w:pPr>
        <w:autoSpaceDE/>
        <w:autoSpaceDN/>
        <w:adjustRightInd/>
        <w:spacing w:before="105" w:after="120" w:line="300" w:lineRule="atLeast"/>
        <w:jc w:val="left"/>
        <w:rPr>
          <w:color w:val="000000"/>
        </w:rPr>
      </w:pPr>
    </w:p>
    <w:p w:rsidR="00D066E1" w:rsidRDefault="00D066E1" w:rsidP="00D066E1">
      <w:pPr>
        <w:autoSpaceDE/>
        <w:autoSpaceDN/>
        <w:adjustRightInd/>
        <w:spacing w:before="105" w:after="120" w:line="300" w:lineRule="atLeast"/>
        <w:jc w:val="left"/>
        <w:rPr>
          <w:color w:val="000000"/>
        </w:rPr>
      </w:pPr>
    </w:p>
    <w:p w:rsidR="00D066E1" w:rsidRDefault="00D066E1" w:rsidP="00D066E1">
      <w:pPr>
        <w:autoSpaceDE/>
        <w:autoSpaceDN/>
        <w:adjustRightInd/>
        <w:spacing w:before="105" w:after="120" w:line="300" w:lineRule="atLeast"/>
        <w:jc w:val="left"/>
        <w:rPr>
          <w:color w:val="000000"/>
        </w:rPr>
      </w:pPr>
    </w:p>
    <w:p w:rsidR="00D066E1" w:rsidRDefault="00D066E1" w:rsidP="00D066E1">
      <w:pPr>
        <w:autoSpaceDE/>
        <w:autoSpaceDN/>
        <w:adjustRightInd/>
        <w:spacing w:before="105" w:after="120" w:line="300" w:lineRule="atLeast"/>
        <w:jc w:val="left"/>
        <w:rPr>
          <w:color w:val="000000"/>
        </w:rPr>
      </w:pPr>
    </w:p>
    <w:p w:rsidR="00EC033D" w:rsidRDefault="00F94276" w:rsidP="00F94276">
      <w:pPr>
        <w:pStyle w:val="a6"/>
        <w:numPr>
          <w:ilvl w:val="0"/>
          <w:numId w:val="14"/>
        </w:num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Анализ деловой среды</w:t>
      </w:r>
    </w:p>
    <w:p w:rsidR="00F94276" w:rsidRDefault="00F94276" w:rsidP="00F94276">
      <w:pPr>
        <w:rPr>
          <w:b/>
          <w:sz w:val="36"/>
          <w:szCs w:val="36"/>
          <w:u w:val="single"/>
        </w:rPr>
      </w:pPr>
    </w:p>
    <w:tbl>
      <w:tblPr>
        <w:tblStyle w:val="a5"/>
        <w:tblpPr w:leftFromText="180" w:rightFromText="180" w:horzAnchor="margin" w:tblpXSpec="center" w:tblpY="884"/>
        <w:tblW w:w="0" w:type="auto"/>
        <w:tblLook w:val="04A0"/>
      </w:tblPr>
      <w:tblGrid>
        <w:gridCol w:w="5353"/>
        <w:gridCol w:w="4219"/>
      </w:tblGrid>
      <w:tr w:rsidR="00F94276" w:rsidTr="002664D4">
        <w:trPr>
          <w:trHeight w:val="14172"/>
        </w:trPr>
        <w:tc>
          <w:tcPr>
            <w:tcW w:w="5353" w:type="dxa"/>
          </w:tcPr>
          <w:p w:rsidR="00F94276" w:rsidRPr="00172377" w:rsidRDefault="00F94276" w:rsidP="002664D4">
            <w:pPr>
              <w:jc w:val="left"/>
              <w:rPr>
                <w:rFonts w:eastAsiaTheme="minorHAnsi"/>
                <w:b/>
                <w:bCs/>
                <w:lang w:eastAsia="en-US"/>
              </w:rPr>
            </w:pPr>
            <w:r w:rsidRPr="00172377">
              <w:rPr>
                <w:rFonts w:eastAsiaTheme="minorHAnsi"/>
                <w:b/>
                <w:bCs/>
                <w:lang w:eastAsia="en-US"/>
              </w:rPr>
              <w:lastRenderedPageBreak/>
              <w:t>Сильные стороны проекта</w:t>
            </w:r>
          </w:p>
          <w:p w:rsidR="00F94276" w:rsidRPr="00172377" w:rsidRDefault="00F94276" w:rsidP="002664D4">
            <w:pPr>
              <w:jc w:val="left"/>
              <w:rPr>
                <w:rFonts w:eastAsiaTheme="minorHAnsi"/>
                <w:iCs/>
                <w:lang w:eastAsia="en-US"/>
              </w:rPr>
            </w:pPr>
            <w:r w:rsidRPr="00172377">
              <w:rPr>
                <w:rFonts w:eastAsiaTheme="minorHAnsi"/>
                <w:iCs/>
                <w:lang w:eastAsia="en-US"/>
              </w:rPr>
              <w:t>С точки зрения рыночной конъюнктуры:</w:t>
            </w:r>
          </w:p>
          <w:p w:rsidR="00F94276" w:rsidRPr="00172377" w:rsidRDefault="00F94276" w:rsidP="002664D4">
            <w:pPr>
              <w:jc w:val="left"/>
              <w:rPr>
                <w:rFonts w:eastAsiaTheme="minorHAnsi"/>
                <w:lang w:eastAsia="en-US"/>
              </w:rPr>
            </w:pPr>
            <w:r w:rsidRPr="00172377">
              <w:rPr>
                <w:rFonts w:eastAsiaTheme="minorHAnsi"/>
                <w:lang w:eastAsia="en-US"/>
              </w:rPr>
              <w:t>1. В настоящее время растет спрос на элитное жилье по Черноморскому побережью в районе г. Сочи.</w:t>
            </w:r>
          </w:p>
          <w:p w:rsidR="00F94276" w:rsidRPr="00172377" w:rsidRDefault="00F94276" w:rsidP="002664D4">
            <w:pPr>
              <w:jc w:val="left"/>
              <w:rPr>
                <w:rFonts w:eastAsiaTheme="minorHAnsi"/>
                <w:iCs/>
                <w:lang w:eastAsia="en-US"/>
              </w:rPr>
            </w:pPr>
            <w:r w:rsidRPr="00172377">
              <w:rPr>
                <w:rFonts w:eastAsiaTheme="minorHAnsi"/>
                <w:iCs/>
                <w:lang w:eastAsia="en-US"/>
              </w:rPr>
              <w:t>С точки зрения месторасположения:</w:t>
            </w:r>
          </w:p>
          <w:p w:rsidR="00F94276" w:rsidRPr="00172377" w:rsidRDefault="00F94276" w:rsidP="002664D4">
            <w:pPr>
              <w:jc w:val="left"/>
              <w:rPr>
                <w:rFonts w:eastAsiaTheme="minorHAnsi"/>
                <w:lang w:eastAsia="en-US"/>
              </w:rPr>
            </w:pPr>
            <w:r w:rsidRPr="00172377">
              <w:rPr>
                <w:rFonts w:eastAsiaTheme="minorHAnsi"/>
                <w:lang w:eastAsia="en-US"/>
              </w:rPr>
              <w:t>2.</w:t>
            </w:r>
            <w:r w:rsidRPr="00172377">
              <w:t xml:space="preserve">Коттеджный комплекс территориально расположен на живописном берегу Черного моря. Южная граница земельного участка находится в </w:t>
            </w:r>
            <w:r w:rsidR="002664D4" w:rsidRPr="00172377">
              <w:t>10</w:t>
            </w:r>
            <w:r w:rsidRPr="00172377">
              <w:t>0 метрах от прибоя;</w:t>
            </w:r>
          </w:p>
          <w:p w:rsidR="00F94276" w:rsidRPr="00172377" w:rsidRDefault="00F94276" w:rsidP="002664D4">
            <w:pPr>
              <w:jc w:val="left"/>
              <w:rPr>
                <w:rFonts w:eastAsiaTheme="minorHAnsi"/>
                <w:lang w:eastAsia="en-US"/>
              </w:rPr>
            </w:pPr>
            <w:r w:rsidRPr="00172377">
              <w:rPr>
                <w:rFonts w:eastAsiaTheme="minorHAnsi"/>
                <w:lang w:eastAsia="en-US"/>
              </w:rPr>
              <w:t>3. Комплекс удачно соседствует с основной транспортной инфраструктурой побережья;</w:t>
            </w:r>
          </w:p>
          <w:p w:rsidR="00F94276" w:rsidRPr="00172377" w:rsidRDefault="00F94276" w:rsidP="002664D4">
            <w:pPr>
              <w:jc w:val="left"/>
              <w:rPr>
                <w:rFonts w:eastAsiaTheme="minorHAnsi"/>
                <w:lang w:eastAsia="en-US"/>
              </w:rPr>
            </w:pPr>
            <w:r w:rsidRPr="00172377">
              <w:rPr>
                <w:rFonts w:eastAsiaTheme="minorHAnsi"/>
                <w:lang w:eastAsia="en-US"/>
              </w:rPr>
              <w:t>4. Высокий уровень цен на жилье в локальномрайоне;</w:t>
            </w:r>
          </w:p>
          <w:p w:rsidR="00F94276" w:rsidRPr="00172377" w:rsidRDefault="00F94276" w:rsidP="002664D4">
            <w:pPr>
              <w:jc w:val="left"/>
              <w:rPr>
                <w:rFonts w:eastAsiaTheme="minorHAnsi"/>
                <w:lang w:eastAsia="en-US"/>
              </w:rPr>
            </w:pPr>
            <w:r w:rsidRPr="00172377">
              <w:rPr>
                <w:rFonts w:eastAsiaTheme="minorHAnsi"/>
                <w:lang w:eastAsia="en-US"/>
              </w:rPr>
              <w:t>5. Отсутствие загазованности, экологическая иэстетическая привлекательность окружения,</w:t>
            </w:r>
          </w:p>
          <w:p w:rsidR="00F94276" w:rsidRPr="00172377" w:rsidRDefault="00F94276" w:rsidP="002664D4">
            <w:pPr>
              <w:jc w:val="left"/>
              <w:rPr>
                <w:rFonts w:eastAsiaTheme="minorHAnsi"/>
                <w:lang w:eastAsia="en-US"/>
              </w:rPr>
            </w:pPr>
            <w:r w:rsidRPr="00172377">
              <w:rPr>
                <w:rFonts w:eastAsiaTheme="minorHAnsi"/>
                <w:lang w:eastAsia="en-US"/>
              </w:rPr>
              <w:t>природный ландшафт;</w:t>
            </w:r>
          </w:p>
          <w:p w:rsidR="00F94276" w:rsidRPr="00172377" w:rsidRDefault="00F94276" w:rsidP="002664D4">
            <w:pPr>
              <w:jc w:val="left"/>
              <w:rPr>
                <w:rFonts w:eastAsiaTheme="minorHAnsi"/>
                <w:lang w:eastAsia="en-US"/>
              </w:rPr>
            </w:pPr>
            <w:r w:rsidRPr="00172377">
              <w:rPr>
                <w:rFonts w:eastAsiaTheme="minorHAnsi"/>
                <w:lang w:eastAsia="en-US"/>
              </w:rPr>
              <w:t>6. Ландшафт участка (холмы) делает микрорайон более привлекательным и уютным;</w:t>
            </w:r>
          </w:p>
          <w:p w:rsidR="00F94276" w:rsidRPr="00172377" w:rsidRDefault="00F94276" w:rsidP="002664D4">
            <w:pPr>
              <w:jc w:val="left"/>
              <w:rPr>
                <w:rFonts w:eastAsiaTheme="minorHAnsi"/>
                <w:lang w:eastAsia="en-US"/>
              </w:rPr>
            </w:pPr>
            <w:r w:rsidRPr="00172377">
              <w:rPr>
                <w:rFonts w:eastAsiaTheme="minorHAnsi"/>
                <w:lang w:eastAsia="en-US"/>
              </w:rPr>
              <w:t>7. Развитая инфраструктура в локальном районе;</w:t>
            </w:r>
          </w:p>
          <w:p w:rsidR="00F94276" w:rsidRPr="00172377" w:rsidRDefault="00F94276" w:rsidP="002664D4">
            <w:pPr>
              <w:jc w:val="left"/>
              <w:rPr>
                <w:rFonts w:eastAsiaTheme="minorHAnsi"/>
                <w:iCs/>
                <w:lang w:eastAsia="en-US"/>
              </w:rPr>
            </w:pPr>
            <w:r w:rsidRPr="00172377">
              <w:rPr>
                <w:rFonts w:eastAsiaTheme="minorHAnsi"/>
                <w:iCs/>
                <w:lang w:eastAsia="en-US"/>
              </w:rPr>
              <w:t>С точки зрения концепции комплекса:</w:t>
            </w:r>
          </w:p>
          <w:p w:rsidR="00F94276" w:rsidRPr="00172377" w:rsidRDefault="00F94276" w:rsidP="002664D4">
            <w:pPr>
              <w:jc w:val="left"/>
              <w:rPr>
                <w:rFonts w:eastAsiaTheme="minorHAnsi"/>
                <w:lang w:eastAsia="en-US"/>
              </w:rPr>
            </w:pPr>
            <w:r w:rsidRPr="00172377">
              <w:rPr>
                <w:rFonts w:eastAsiaTheme="minorHAnsi"/>
                <w:lang w:eastAsia="en-US"/>
              </w:rPr>
              <w:t xml:space="preserve">8. Коттеджный поселок </w:t>
            </w:r>
            <w:r w:rsidR="002664D4" w:rsidRPr="00172377">
              <w:rPr>
                <w:rFonts w:eastAsiaTheme="minorHAnsi"/>
                <w:lang w:val="en-US" w:eastAsia="en-US"/>
              </w:rPr>
              <w:t>Greenfield</w:t>
            </w:r>
            <w:r w:rsidRPr="00172377">
              <w:rPr>
                <w:rFonts w:eastAsiaTheme="minorHAnsi"/>
                <w:lang w:eastAsia="en-US"/>
              </w:rPr>
              <w:t xml:space="preserve"> позиционируется как жилой комплекс бизнес-класса, что позволит получить высокую прибыль;</w:t>
            </w:r>
          </w:p>
          <w:p w:rsidR="00F94276" w:rsidRPr="00172377" w:rsidRDefault="00F94276" w:rsidP="002664D4">
            <w:pPr>
              <w:jc w:val="left"/>
              <w:rPr>
                <w:rFonts w:eastAsiaTheme="minorHAnsi"/>
                <w:lang w:eastAsia="en-US"/>
              </w:rPr>
            </w:pPr>
            <w:r w:rsidRPr="00172377">
              <w:rPr>
                <w:rFonts w:eastAsiaTheme="minorHAnsi"/>
                <w:lang w:eastAsia="en-US"/>
              </w:rPr>
              <w:t>9. Оригинальное архитектурное решение –особняки в средиземноморском стиле с элементами современности;</w:t>
            </w:r>
          </w:p>
          <w:p w:rsidR="00F94276" w:rsidRPr="00172377" w:rsidRDefault="00F94276" w:rsidP="002664D4">
            <w:pPr>
              <w:autoSpaceDE/>
              <w:autoSpaceDN/>
              <w:adjustRightInd/>
              <w:spacing w:after="200" w:line="276" w:lineRule="auto"/>
              <w:jc w:val="left"/>
              <w:rPr>
                <w:rFonts w:eastAsiaTheme="minorHAnsi"/>
                <w:lang w:eastAsia="en-US"/>
              </w:rPr>
            </w:pPr>
            <w:r w:rsidRPr="00172377">
              <w:rPr>
                <w:rFonts w:eastAsiaTheme="minorHAnsi"/>
                <w:lang w:eastAsia="en-US"/>
              </w:rPr>
              <w:t>10. Застройка оптимально учитывает ландшафт.</w:t>
            </w:r>
          </w:p>
          <w:p w:rsidR="002664D4" w:rsidRPr="00172377" w:rsidRDefault="002664D4" w:rsidP="002664D4">
            <w:pPr>
              <w:jc w:val="left"/>
              <w:rPr>
                <w:rFonts w:eastAsiaTheme="minorHAnsi"/>
                <w:b/>
                <w:bCs/>
                <w:lang w:eastAsia="en-US"/>
              </w:rPr>
            </w:pPr>
          </w:p>
          <w:p w:rsidR="002664D4" w:rsidRPr="00172377" w:rsidRDefault="002664D4" w:rsidP="002664D4">
            <w:pPr>
              <w:jc w:val="left"/>
              <w:rPr>
                <w:rFonts w:eastAsiaTheme="minorHAnsi"/>
                <w:b/>
                <w:bCs/>
                <w:lang w:eastAsia="en-US"/>
              </w:rPr>
            </w:pPr>
            <w:r w:rsidRPr="00172377">
              <w:rPr>
                <w:rFonts w:eastAsiaTheme="minorHAnsi"/>
                <w:b/>
                <w:bCs/>
                <w:lang w:eastAsia="en-US"/>
              </w:rPr>
              <w:t xml:space="preserve">Возможности развития проекта                      </w:t>
            </w:r>
          </w:p>
          <w:p w:rsidR="002664D4" w:rsidRPr="00172377" w:rsidRDefault="002664D4" w:rsidP="002664D4">
            <w:pPr>
              <w:jc w:val="left"/>
              <w:rPr>
                <w:rFonts w:eastAsiaTheme="minorHAnsi"/>
                <w:lang w:eastAsia="en-US"/>
              </w:rPr>
            </w:pPr>
            <w:r w:rsidRPr="00172377">
              <w:rPr>
                <w:rFonts w:eastAsiaTheme="minorHAnsi"/>
                <w:lang w:eastAsia="en-US"/>
              </w:rPr>
              <w:t>1. Строительство жилого комплекса бизнес-класса  с инфраструктурой.</w:t>
            </w:r>
          </w:p>
          <w:p w:rsidR="002664D4" w:rsidRPr="00172377" w:rsidRDefault="002664D4" w:rsidP="002664D4">
            <w:pPr>
              <w:jc w:val="left"/>
              <w:rPr>
                <w:rFonts w:eastAsiaTheme="minorHAnsi"/>
                <w:lang w:eastAsia="en-US"/>
              </w:rPr>
            </w:pPr>
            <w:r w:rsidRPr="00172377">
              <w:rPr>
                <w:rFonts w:eastAsiaTheme="minorHAnsi"/>
                <w:lang w:eastAsia="en-US"/>
              </w:rPr>
              <w:t>2. Строительство в акватории моря марины для стоянки и обслуживания</w:t>
            </w:r>
          </w:p>
          <w:p w:rsidR="002664D4" w:rsidRPr="00172377" w:rsidRDefault="002664D4" w:rsidP="002664D4">
            <w:pPr>
              <w:autoSpaceDE/>
              <w:autoSpaceDN/>
              <w:adjustRightInd/>
              <w:spacing w:after="200" w:line="276" w:lineRule="auto"/>
              <w:jc w:val="left"/>
              <w:rPr>
                <w:rFonts w:eastAsiaTheme="minorHAnsi"/>
                <w:lang w:eastAsia="en-US"/>
              </w:rPr>
            </w:pPr>
            <w:r w:rsidRPr="00172377">
              <w:rPr>
                <w:rFonts w:eastAsiaTheme="minorHAnsi"/>
                <w:lang w:eastAsia="en-US"/>
              </w:rPr>
              <w:t>3. Создание парковой зоны вокруг объекта</w:t>
            </w:r>
          </w:p>
          <w:p w:rsidR="002664D4" w:rsidRPr="00172377" w:rsidRDefault="002664D4" w:rsidP="002664D4">
            <w:pPr>
              <w:autoSpaceDE/>
              <w:autoSpaceDN/>
              <w:adjustRightInd/>
              <w:spacing w:after="200" w:line="276" w:lineRule="auto"/>
              <w:jc w:val="left"/>
              <w:rPr>
                <w:b/>
              </w:rPr>
            </w:pPr>
          </w:p>
        </w:tc>
        <w:tc>
          <w:tcPr>
            <w:tcW w:w="4219" w:type="dxa"/>
          </w:tcPr>
          <w:p w:rsidR="00F94276" w:rsidRPr="00172377" w:rsidRDefault="00F94276" w:rsidP="00E67055">
            <w:pPr>
              <w:jc w:val="left"/>
              <w:rPr>
                <w:rFonts w:eastAsiaTheme="minorHAnsi"/>
                <w:b/>
                <w:bCs/>
                <w:lang w:eastAsia="en-US"/>
              </w:rPr>
            </w:pPr>
            <w:r w:rsidRPr="00172377">
              <w:rPr>
                <w:rFonts w:eastAsiaTheme="minorHAnsi"/>
                <w:b/>
                <w:bCs/>
                <w:lang w:eastAsia="en-US"/>
              </w:rPr>
              <w:t>Слабые стороны проекта</w:t>
            </w:r>
          </w:p>
          <w:p w:rsidR="00F94276" w:rsidRPr="00172377" w:rsidRDefault="00F94276" w:rsidP="00E67055">
            <w:pPr>
              <w:pStyle w:val="a6"/>
              <w:ind w:left="0"/>
              <w:jc w:val="left"/>
              <w:rPr>
                <w:rFonts w:eastAsiaTheme="minorHAnsi"/>
                <w:lang w:eastAsia="en-US"/>
              </w:rPr>
            </w:pPr>
            <w:r w:rsidRPr="00172377">
              <w:rPr>
                <w:rFonts w:eastAsiaTheme="minorHAnsi"/>
                <w:lang w:eastAsia="en-US"/>
              </w:rPr>
              <w:t>1.Затрудненная доставка строительных материалов.</w:t>
            </w:r>
          </w:p>
          <w:p w:rsidR="00F94276" w:rsidRPr="00172377" w:rsidRDefault="00F94276" w:rsidP="00E67055">
            <w:pPr>
              <w:jc w:val="left"/>
              <w:rPr>
                <w:rFonts w:eastAsiaTheme="minorHAnsi"/>
                <w:lang w:eastAsia="en-US"/>
              </w:rPr>
            </w:pPr>
            <w:r w:rsidRPr="00172377">
              <w:rPr>
                <w:rFonts w:eastAsiaTheme="minorHAnsi"/>
                <w:lang w:eastAsia="en-US"/>
              </w:rPr>
              <w:t>2. Высокая стоимость разрешительных документов и согласований инженерных коммуникаций.</w:t>
            </w:r>
          </w:p>
          <w:p w:rsidR="00F94276" w:rsidRPr="00172377" w:rsidRDefault="00F94276" w:rsidP="00E67055">
            <w:pPr>
              <w:jc w:val="left"/>
              <w:rPr>
                <w:rFonts w:eastAsiaTheme="minorHAnsi"/>
                <w:lang w:eastAsia="en-US"/>
              </w:rPr>
            </w:pPr>
            <w:r w:rsidRPr="00172377">
              <w:rPr>
                <w:rFonts w:eastAsiaTheme="minorHAnsi"/>
                <w:lang w:eastAsia="en-US"/>
              </w:rPr>
              <w:t>3.Завышенная стоимость строительных материалов.</w:t>
            </w:r>
          </w:p>
          <w:p w:rsidR="00F94276" w:rsidRPr="00172377" w:rsidRDefault="00F94276" w:rsidP="00E67055">
            <w:pPr>
              <w:autoSpaceDE/>
              <w:autoSpaceDN/>
              <w:adjustRightInd/>
              <w:spacing w:after="200" w:line="276" w:lineRule="auto"/>
              <w:jc w:val="left"/>
              <w:rPr>
                <w:b/>
              </w:rPr>
            </w:pPr>
          </w:p>
          <w:p w:rsidR="002664D4" w:rsidRPr="00172377" w:rsidRDefault="002664D4" w:rsidP="00E67055">
            <w:pPr>
              <w:autoSpaceDE/>
              <w:autoSpaceDN/>
              <w:adjustRightInd/>
              <w:spacing w:after="200" w:line="276" w:lineRule="auto"/>
              <w:jc w:val="left"/>
              <w:rPr>
                <w:b/>
              </w:rPr>
            </w:pPr>
          </w:p>
          <w:p w:rsidR="002664D4" w:rsidRPr="00172377" w:rsidRDefault="002664D4" w:rsidP="00E67055">
            <w:pPr>
              <w:autoSpaceDE/>
              <w:autoSpaceDN/>
              <w:adjustRightInd/>
              <w:spacing w:after="200" w:line="276" w:lineRule="auto"/>
              <w:jc w:val="left"/>
              <w:rPr>
                <w:b/>
              </w:rPr>
            </w:pPr>
          </w:p>
          <w:p w:rsidR="002664D4" w:rsidRPr="00172377" w:rsidRDefault="002664D4" w:rsidP="00E67055">
            <w:pPr>
              <w:autoSpaceDE/>
              <w:autoSpaceDN/>
              <w:adjustRightInd/>
              <w:spacing w:after="200" w:line="276" w:lineRule="auto"/>
              <w:jc w:val="left"/>
              <w:rPr>
                <w:b/>
              </w:rPr>
            </w:pPr>
          </w:p>
          <w:p w:rsidR="002664D4" w:rsidRPr="00172377" w:rsidRDefault="002664D4" w:rsidP="00E67055">
            <w:pPr>
              <w:autoSpaceDE/>
              <w:autoSpaceDN/>
              <w:adjustRightInd/>
              <w:spacing w:after="200" w:line="276" w:lineRule="auto"/>
              <w:jc w:val="left"/>
              <w:rPr>
                <w:b/>
              </w:rPr>
            </w:pPr>
          </w:p>
          <w:p w:rsidR="002664D4" w:rsidRPr="00172377" w:rsidRDefault="002664D4" w:rsidP="00E67055">
            <w:pPr>
              <w:autoSpaceDE/>
              <w:autoSpaceDN/>
              <w:adjustRightInd/>
              <w:spacing w:after="200" w:line="276" w:lineRule="auto"/>
              <w:jc w:val="left"/>
              <w:rPr>
                <w:b/>
              </w:rPr>
            </w:pPr>
          </w:p>
          <w:p w:rsidR="002664D4" w:rsidRPr="00172377" w:rsidRDefault="002664D4" w:rsidP="00E67055">
            <w:pPr>
              <w:autoSpaceDE/>
              <w:autoSpaceDN/>
              <w:adjustRightInd/>
              <w:spacing w:after="200" w:line="276" w:lineRule="auto"/>
              <w:jc w:val="left"/>
              <w:rPr>
                <w:b/>
              </w:rPr>
            </w:pPr>
          </w:p>
          <w:p w:rsidR="002664D4" w:rsidRPr="00172377" w:rsidRDefault="002664D4" w:rsidP="00E67055">
            <w:pPr>
              <w:autoSpaceDE/>
              <w:autoSpaceDN/>
              <w:adjustRightInd/>
              <w:spacing w:after="200" w:line="276" w:lineRule="auto"/>
              <w:jc w:val="left"/>
              <w:rPr>
                <w:b/>
              </w:rPr>
            </w:pPr>
          </w:p>
          <w:p w:rsidR="002664D4" w:rsidRPr="00172377" w:rsidRDefault="002664D4" w:rsidP="00E67055">
            <w:pPr>
              <w:autoSpaceDE/>
              <w:autoSpaceDN/>
              <w:adjustRightInd/>
              <w:spacing w:after="200" w:line="276" w:lineRule="auto"/>
              <w:jc w:val="left"/>
              <w:rPr>
                <w:b/>
              </w:rPr>
            </w:pPr>
          </w:p>
          <w:p w:rsidR="002664D4" w:rsidRPr="00172377" w:rsidRDefault="002664D4" w:rsidP="00E67055">
            <w:pPr>
              <w:autoSpaceDE/>
              <w:autoSpaceDN/>
              <w:adjustRightInd/>
              <w:spacing w:after="200" w:line="276" w:lineRule="auto"/>
              <w:jc w:val="left"/>
              <w:rPr>
                <w:b/>
              </w:rPr>
            </w:pPr>
          </w:p>
          <w:p w:rsidR="002664D4" w:rsidRPr="00172377" w:rsidRDefault="002664D4" w:rsidP="00E67055">
            <w:pPr>
              <w:autoSpaceDE/>
              <w:autoSpaceDN/>
              <w:adjustRightInd/>
              <w:spacing w:after="200" w:line="276" w:lineRule="auto"/>
              <w:jc w:val="left"/>
              <w:rPr>
                <w:b/>
              </w:rPr>
            </w:pPr>
          </w:p>
          <w:p w:rsidR="002664D4" w:rsidRPr="00172377" w:rsidRDefault="002664D4" w:rsidP="00E67055">
            <w:pPr>
              <w:autoSpaceDE/>
              <w:autoSpaceDN/>
              <w:adjustRightInd/>
              <w:spacing w:after="200" w:line="276" w:lineRule="auto"/>
              <w:jc w:val="left"/>
              <w:rPr>
                <w:b/>
              </w:rPr>
            </w:pPr>
          </w:p>
          <w:p w:rsidR="002664D4" w:rsidRPr="00172377" w:rsidRDefault="002664D4" w:rsidP="00E67055">
            <w:pPr>
              <w:autoSpaceDE/>
              <w:autoSpaceDN/>
              <w:adjustRightInd/>
              <w:spacing w:after="200" w:line="276" w:lineRule="auto"/>
              <w:jc w:val="left"/>
              <w:rPr>
                <w:b/>
              </w:rPr>
            </w:pPr>
          </w:p>
          <w:p w:rsidR="002664D4" w:rsidRPr="00172377" w:rsidRDefault="002664D4" w:rsidP="00E67055">
            <w:pPr>
              <w:autoSpaceDE/>
              <w:autoSpaceDN/>
              <w:adjustRightInd/>
              <w:spacing w:after="200" w:line="276" w:lineRule="auto"/>
              <w:jc w:val="left"/>
              <w:rPr>
                <w:b/>
              </w:rPr>
            </w:pPr>
          </w:p>
          <w:p w:rsidR="002664D4" w:rsidRPr="00172377" w:rsidRDefault="002664D4" w:rsidP="00E67055">
            <w:pPr>
              <w:autoSpaceDE/>
              <w:autoSpaceDN/>
              <w:adjustRightInd/>
              <w:spacing w:after="200" w:line="276" w:lineRule="auto"/>
              <w:jc w:val="left"/>
              <w:rPr>
                <w:b/>
              </w:rPr>
            </w:pPr>
          </w:p>
          <w:p w:rsidR="002664D4" w:rsidRPr="00172377" w:rsidRDefault="002664D4" w:rsidP="002664D4">
            <w:pPr>
              <w:autoSpaceDE/>
              <w:autoSpaceDN/>
              <w:adjustRightInd/>
              <w:spacing w:after="200" w:line="276" w:lineRule="auto"/>
              <w:jc w:val="left"/>
              <w:rPr>
                <w:b/>
              </w:rPr>
            </w:pPr>
          </w:p>
          <w:p w:rsidR="002664D4" w:rsidRPr="00172377" w:rsidRDefault="002664D4" w:rsidP="002664D4">
            <w:pPr>
              <w:autoSpaceDE/>
              <w:autoSpaceDN/>
              <w:adjustRightInd/>
              <w:spacing w:after="200" w:line="276" w:lineRule="auto"/>
              <w:jc w:val="left"/>
              <w:rPr>
                <w:b/>
              </w:rPr>
            </w:pPr>
          </w:p>
          <w:p w:rsidR="002664D4" w:rsidRPr="00172377" w:rsidRDefault="002664D4" w:rsidP="002664D4">
            <w:pPr>
              <w:autoSpaceDE/>
              <w:autoSpaceDN/>
              <w:adjustRightInd/>
              <w:spacing w:after="200" w:line="276" w:lineRule="auto"/>
              <w:jc w:val="left"/>
              <w:rPr>
                <w:b/>
              </w:rPr>
            </w:pPr>
          </w:p>
          <w:p w:rsidR="002664D4" w:rsidRPr="00172377" w:rsidRDefault="002664D4" w:rsidP="002664D4">
            <w:pPr>
              <w:autoSpaceDE/>
              <w:autoSpaceDN/>
              <w:adjustRightInd/>
              <w:spacing w:after="200" w:line="276" w:lineRule="auto"/>
              <w:jc w:val="left"/>
              <w:rPr>
                <w:b/>
              </w:rPr>
            </w:pPr>
          </w:p>
          <w:p w:rsidR="002664D4" w:rsidRPr="00172377" w:rsidRDefault="002664D4" w:rsidP="002664D4">
            <w:pPr>
              <w:autoSpaceDE/>
              <w:autoSpaceDN/>
              <w:adjustRightInd/>
              <w:spacing w:after="200" w:line="276" w:lineRule="auto"/>
              <w:jc w:val="left"/>
              <w:rPr>
                <w:b/>
              </w:rPr>
            </w:pPr>
          </w:p>
        </w:tc>
      </w:tr>
    </w:tbl>
    <w:p w:rsidR="00F94276" w:rsidRDefault="00932442" w:rsidP="006A2CA9">
      <w:pPr>
        <w:pStyle w:val="a6"/>
        <w:numPr>
          <w:ilvl w:val="0"/>
          <w:numId w:val="14"/>
        </w:numPr>
        <w:jc w:val="left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Финансовый план и оценка эффективности инвестиций</w:t>
      </w:r>
    </w:p>
    <w:p w:rsidR="006A2CA9" w:rsidRDefault="006A2CA9" w:rsidP="006A2CA9">
      <w:pPr>
        <w:jc w:val="left"/>
        <w:rPr>
          <w:b/>
          <w:sz w:val="36"/>
          <w:szCs w:val="36"/>
          <w:u w:val="single"/>
        </w:rPr>
      </w:pPr>
    </w:p>
    <w:p w:rsidR="00494259" w:rsidRPr="0073061A" w:rsidRDefault="001168DA" w:rsidP="0073061A">
      <w:pPr>
        <w:pStyle w:val="a6"/>
        <w:numPr>
          <w:ilvl w:val="0"/>
          <w:numId w:val="7"/>
        </w:numPr>
        <w:rPr>
          <w:b/>
        </w:rPr>
      </w:pPr>
      <w:r w:rsidRPr="0073061A">
        <w:rPr>
          <w:b/>
        </w:rPr>
        <w:t>Ценообразование и план продаж</w:t>
      </w:r>
    </w:p>
    <w:p w:rsidR="00F96836" w:rsidRPr="006A7238" w:rsidRDefault="00F96836" w:rsidP="00390A5C">
      <w:pPr>
        <w:pStyle w:val="a6"/>
        <w:ind w:left="0"/>
        <w:rPr>
          <w:b/>
          <w:sz w:val="32"/>
          <w:szCs w:val="32"/>
        </w:rPr>
      </w:pPr>
    </w:p>
    <w:p w:rsidR="00F96836" w:rsidRPr="006A2CA9" w:rsidRDefault="00F96836" w:rsidP="00D47800">
      <w:r w:rsidRPr="006A2CA9">
        <w:t>Согласно прогнозам специалистов, в течени</w:t>
      </w:r>
      <w:r w:rsidR="007278D6" w:rsidRPr="006A2CA9">
        <w:t>е</w:t>
      </w:r>
      <w:r w:rsidRPr="006A2CA9">
        <w:t xml:space="preserve"> 201</w:t>
      </w:r>
      <w:r w:rsidR="0073061A" w:rsidRPr="006A2CA9">
        <w:t>2-2014</w:t>
      </w:r>
      <w:r w:rsidRPr="006A2CA9">
        <w:t xml:space="preserve"> гг. ожидается продолжение роста цен на элитную жилую недвижимость. Ориентируясь на прогноз устанавливаются следующие базовые цены на площади жилого комплекса</w:t>
      </w:r>
      <w:r w:rsidR="00467E84" w:rsidRPr="006A2CA9">
        <w:t>:</w:t>
      </w:r>
    </w:p>
    <w:p w:rsidR="00390A5C" w:rsidRPr="006A2CA9" w:rsidRDefault="00390A5C" w:rsidP="00D47800"/>
    <w:tbl>
      <w:tblPr>
        <w:tblStyle w:val="a5"/>
        <w:tblW w:w="0" w:type="auto"/>
        <w:jc w:val="center"/>
        <w:tblInd w:w="2093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none" w:sz="0" w:space="0" w:color="auto"/>
          <w:insideV w:val="none" w:sz="0" w:space="0" w:color="auto"/>
        </w:tblBorders>
        <w:tblLook w:val="04A0"/>
      </w:tblPr>
      <w:tblGrid>
        <w:gridCol w:w="2692"/>
        <w:gridCol w:w="2553"/>
      </w:tblGrid>
      <w:tr w:rsidR="00F96836" w:rsidRPr="006A2CA9" w:rsidTr="002F79F1">
        <w:trPr>
          <w:jc w:val="center"/>
        </w:trPr>
        <w:tc>
          <w:tcPr>
            <w:tcW w:w="2692" w:type="dxa"/>
          </w:tcPr>
          <w:p w:rsidR="00F96836" w:rsidRPr="006A2CA9" w:rsidRDefault="00F96836" w:rsidP="00D47800">
            <w:r w:rsidRPr="006A2CA9">
              <w:t xml:space="preserve">     коттедж №1 </w:t>
            </w:r>
          </w:p>
        </w:tc>
        <w:tc>
          <w:tcPr>
            <w:tcW w:w="2553" w:type="dxa"/>
          </w:tcPr>
          <w:p w:rsidR="00F96836" w:rsidRPr="006A2CA9" w:rsidRDefault="00D066E1" w:rsidP="00D47800">
            <w:r>
              <w:t>55 100 000 руб</w:t>
            </w:r>
          </w:p>
        </w:tc>
      </w:tr>
      <w:tr w:rsidR="00F96836" w:rsidRPr="006A2CA9" w:rsidTr="002F79F1">
        <w:trPr>
          <w:jc w:val="center"/>
        </w:trPr>
        <w:tc>
          <w:tcPr>
            <w:tcW w:w="2692" w:type="dxa"/>
          </w:tcPr>
          <w:p w:rsidR="00F96836" w:rsidRPr="006A2CA9" w:rsidRDefault="00F96836" w:rsidP="00D47800">
            <w:r w:rsidRPr="006A2CA9">
              <w:t xml:space="preserve">     коттедж №2</w:t>
            </w:r>
          </w:p>
        </w:tc>
        <w:tc>
          <w:tcPr>
            <w:tcW w:w="2553" w:type="dxa"/>
          </w:tcPr>
          <w:p w:rsidR="00F96836" w:rsidRPr="006A2CA9" w:rsidRDefault="00D066E1" w:rsidP="00D47800">
            <w:r>
              <w:t>47 800 000 руб</w:t>
            </w:r>
          </w:p>
        </w:tc>
      </w:tr>
      <w:tr w:rsidR="00F96836" w:rsidRPr="006A2CA9" w:rsidTr="002F79F1">
        <w:trPr>
          <w:jc w:val="center"/>
        </w:trPr>
        <w:tc>
          <w:tcPr>
            <w:tcW w:w="2692" w:type="dxa"/>
          </w:tcPr>
          <w:p w:rsidR="00F96836" w:rsidRPr="006A2CA9" w:rsidRDefault="00F96836" w:rsidP="00D47800">
            <w:r w:rsidRPr="006A2CA9">
              <w:t xml:space="preserve">     коттедж №3</w:t>
            </w:r>
          </w:p>
        </w:tc>
        <w:tc>
          <w:tcPr>
            <w:tcW w:w="2553" w:type="dxa"/>
          </w:tcPr>
          <w:p w:rsidR="00F96836" w:rsidRPr="006A2CA9" w:rsidRDefault="00D066E1" w:rsidP="00D47800">
            <w:r>
              <w:t>42 200 000 руб</w:t>
            </w:r>
          </w:p>
        </w:tc>
      </w:tr>
      <w:tr w:rsidR="00F96836" w:rsidRPr="006A2CA9" w:rsidTr="002F79F1">
        <w:trPr>
          <w:jc w:val="center"/>
        </w:trPr>
        <w:tc>
          <w:tcPr>
            <w:tcW w:w="2692" w:type="dxa"/>
          </w:tcPr>
          <w:p w:rsidR="00F96836" w:rsidRPr="006A2CA9" w:rsidRDefault="00F96836" w:rsidP="00D47800">
            <w:r w:rsidRPr="006A2CA9">
              <w:t xml:space="preserve">     коттедж №4</w:t>
            </w:r>
          </w:p>
        </w:tc>
        <w:tc>
          <w:tcPr>
            <w:tcW w:w="2553" w:type="dxa"/>
          </w:tcPr>
          <w:p w:rsidR="00F96836" w:rsidRPr="006A2CA9" w:rsidRDefault="00D066E1" w:rsidP="00D47800">
            <w:r>
              <w:t>53 000 000 руб</w:t>
            </w:r>
          </w:p>
        </w:tc>
      </w:tr>
      <w:tr w:rsidR="00F96836" w:rsidRPr="006A2CA9" w:rsidTr="002F79F1">
        <w:trPr>
          <w:jc w:val="center"/>
        </w:trPr>
        <w:tc>
          <w:tcPr>
            <w:tcW w:w="2692" w:type="dxa"/>
          </w:tcPr>
          <w:p w:rsidR="00F96836" w:rsidRPr="006A2CA9" w:rsidRDefault="00F96836" w:rsidP="00D47800">
            <w:r w:rsidRPr="006A2CA9">
              <w:t xml:space="preserve">     коттедж №5</w:t>
            </w:r>
          </w:p>
        </w:tc>
        <w:tc>
          <w:tcPr>
            <w:tcW w:w="2553" w:type="dxa"/>
          </w:tcPr>
          <w:p w:rsidR="00F96836" w:rsidRPr="006A2CA9" w:rsidRDefault="00D066E1" w:rsidP="00D47800">
            <w:r>
              <w:t>49 000 000 руб</w:t>
            </w:r>
          </w:p>
        </w:tc>
      </w:tr>
      <w:tr w:rsidR="00F96836" w:rsidRPr="006A2CA9" w:rsidTr="002F79F1">
        <w:trPr>
          <w:jc w:val="center"/>
        </w:trPr>
        <w:tc>
          <w:tcPr>
            <w:tcW w:w="2692" w:type="dxa"/>
          </w:tcPr>
          <w:p w:rsidR="00F96836" w:rsidRPr="006A2CA9" w:rsidRDefault="00F96836" w:rsidP="00D47800">
            <w:r w:rsidRPr="006A2CA9">
              <w:t xml:space="preserve">     коттедж №6</w:t>
            </w:r>
          </w:p>
        </w:tc>
        <w:tc>
          <w:tcPr>
            <w:tcW w:w="2553" w:type="dxa"/>
          </w:tcPr>
          <w:p w:rsidR="00F96836" w:rsidRPr="006A2CA9" w:rsidRDefault="00D066E1" w:rsidP="00D47800">
            <w:r>
              <w:t>69 200 000 руб</w:t>
            </w:r>
          </w:p>
        </w:tc>
      </w:tr>
    </w:tbl>
    <w:p w:rsidR="005D17DF" w:rsidRDefault="005D17DF" w:rsidP="005D17DF">
      <w:pPr>
        <w:rPr>
          <w:rFonts w:eastAsiaTheme="minorHAnsi"/>
          <w:color w:val="292929"/>
          <w:lang w:eastAsia="en-US"/>
        </w:rPr>
      </w:pPr>
    </w:p>
    <w:p w:rsidR="005D17DF" w:rsidRPr="007B6CFF" w:rsidRDefault="005D17DF" w:rsidP="007B6CFF">
      <w:pPr>
        <w:pStyle w:val="a6"/>
        <w:numPr>
          <w:ilvl w:val="0"/>
          <w:numId w:val="7"/>
        </w:numPr>
        <w:rPr>
          <w:rFonts w:eastAsiaTheme="minorHAnsi"/>
          <w:b/>
          <w:color w:val="292929"/>
          <w:lang w:eastAsia="en-US"/>
        </w:rPr>
      </w:pPr>
      <w:r w:rsidRPr="007B6CFF">
        <w:rPr>
          <w:rFonts w:eastAsiaTheme="minorHAnsi"/>
          <w:b/>
          <w:color w:val="292929"/>
          <w:lang w:eastAsia="en-US"/>
        </w:rPr>
        <w:t>Финансовая отчетность</w:t>
      </w:r>
    </w:p>
    <w:p w:rsidR="005D17DF" w:rsidRDefault="005D17DF" w:rsidP="005D17DF">
      <w:pPr>
        <w:tabs>
          <w:tab w:val="left" w:pos="2469"/>
        </w:tabs>
        <w:rPr>
          <w:rFonts w:eastAsiaTheme="minorHAnsi"/>
          <w:b/>
          <w:color w:val="292929"/>
          <w:lang w:eastAsia="en-US"/>
        </w:rPr>
      </w:pPr>
      <w:r>
        <w:rPr>
          <w:rFonts w:eastAsiaTheme="minorHAnsi"/>
          <w:b/>
          <w:color w:val="292929"/>
          <w:lang w:eastAsia="en-US"/>
        </w:rPr>
        <w:tab/>
      </w:r>
    </w:p>
    <w:p w:rsidR="005D17DF" w:rsidRPr="007B6CFF" w:rsidRDefault="005D17DF" w:rsidP="005D17DF">
      <w:pPr>
        <w:rPr>
          <w:rFonts w:eastAsiaTheme="minorHAnsi"/>
          <w:bCs/>
          <w:color w:val="292929"/>
          <w:lang w:eastAsia="en-US"/>
        </w:rPr>
      </w:pPr>
      <w:r w:rsidRPr="007B6CFF">
        <w:rPr>
          <w:rFonts w:eastAsiaTheme="minorHAnsi"/>
          <w:bCs/>
          <w:color w:val="292929"/>
          <w:lang w:eastAsia="en-US"/>
        </w:rPr>
        <w:t>Прогноз движения денежных средств, тыс. руб.</w:t>
      </w:r>
    </w:p>
    <w:tbl>
      <w:tblPr>
        <w:tblW w:w="8254" w:type="dxa"/>
        <w:tblInd w:w="89" w:type="dxa"/>
        <w:tblLook w:val="04A0"/>
      </w:tblPr>
      <w:tblGrid>
        <w:gridCol w:w="3988"/>
        <w:gridCol w:w="1146"/>
        <w:gridCol w:w="960"/>
        <w:gridCol w:w="1120"/>
        <w:gridCol w:w="1040"/>
      </w:tblGrid>
      <w:tr w:rsidR="00B8616E" w:rsidRPr="00BC4D16" w:rsidTr="00B8616E">
        <w:trPr>
          <w:trHeight w:val="300"/>
        </w:trPr>
        <w:tc>
          <w:tcPr>
            <w:tcW w:w="3988" w:type="dxa"/>
            <w:tcBorders>
              <w:top w:val="single" w:sz="8" w:space="0" w:color="376091"/>
              <w:left w:val="single" w:sz="8" w:space="0" w:color="376091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B8616E" w:rsidRPr="00BC4D16" w:rsidRDefault="00B8616E" w:rsidP="004057EA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BC4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8" w:space="0" w:color="376091"/>
              <w:left w:val="single" w:sz="8" w:space="0" w:color="376091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B8616E" w:rsidRPr="00BC4D16" w:rsidRDefault="00B8616E" w:rsidP="004057EA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BC4D16">
              <w:rPr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960" w:type="dxa"/>
            <w:tcBorders>
              <w:top w:val="single" w:sz="8" w:space="0" w:color="376091"/>
              <w:left w:val="single" w:sz="8" w:space="0" w:color="376091"/>
              <w:bottom w:val="nil"/>
              <w:right w:val="single" w:sz="8" w:space="0" w:color="376091"/>
            </w:tcBorders>
            <w:shd w:val="clear" w:color="000000" w:fill="95B3D7"/>
            <w:noWrap/>
            <w:vAlign w:val="bottom"/>
            <w:hideMark/>
          </w:tcPr>
          <w:p w:rsidR="00B8616E" w:rsidRPr="00BC4D16" w:rsidRDefault="00B8616E" w:rsidP="004057EA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BC4D16">
              <w:rPr>
                <w:color w:val="000000"/>
                <w:sz w:val="20"/>
                <w:szCs w:val="20"/>
              </w:rPr>
              <w:t>2 год</w:t>
            </w:r>
          </w:p>
        </w:tc>
        <w:tc>
          <w:tcPr>
            <w:tcW w:w="1120" w:type="dxa"/>
            <w:tcBorders>
              <w:top w:val="single" w:sz="8" w:space="0" w:color="376091"/>
              <w:left w:val="nil"/>
              <w:bottom w:val="nil"/>
              <w:right w:val="single" w:sz="4" w:space="0" w:color="4F81BD" w:themeColor="accent1"/>
            </w:tcBorders>
            <w:shd w:val="clear" w:color="000000" w:fill="95B3D7"/>
            <w:noWrap/>
            <w:vAlign w:val="bottom"/>
            <w:hideMark/>
          </w:tcPr>
          <w:p w:rsidR="00B8616E" w:rsidRPr="00BC4D16" w:rsidRDefault="00B8616E" w:rsidP="004057EA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BC4D16">
              <w:rPr>
                <w:color w:val="000000"/>
                <w:sz w:val="20"/>
                <w:szCs w:val="20"/>
              </w:rPr>
              <w:t>3 год</w:t>
            </w:r>
          </w:p>
        </w:tc>
        <w:tc>
          <w:tcPr>
            <w:tcW w:w="1040" w:type="dxa"/>
            <w:tcBorders>
              <w:top w:val="single" w:sz="8" w:space="0" w:color="376091"/>
              <w:left w:val="single" w:sz="4" w:space="0" w:color="4F81BD" w:themeColor="accent1"/>
              <w:bottom w:val="nil"/>
              <w:right w:val="single" w:sz="8" w:space="0" w:color="376091"/>
            </w:tcBorders>
            <w:shd w:val="clear" w:color="000000" w:fill="95B3D7"/>
            <w:noWrap/>
            <w:vAlign w:val="bottom"/>
            <w:hideMark/>
          </w:tcPr>
          <w:p w:rsidR="00B8616E" w:rsidRPr="00BC4D16" w:rsidRDefault="00B8616E" w:rsidP="004057EA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BC4D16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B8616E" w:rsidRPr="00BC4D16" w:rsidTr="00B8616E">
        <w:trPr>
          <w:trHeight w:val="315"/>
        </w:trPr>
        <w:tc>
          <w:tcPr>
            <w:tcW w:w="3988" w:type="dxa"/>
            <w:tcBorders>
              <w:top w:val="nil"/>
              <w:left w:val="single" w:sz="8" w:space="0" w:color="376091"/>
              <w:bottom w:val="single" w:sz="8" w:space="0" w:color="376091"/>
              <w:right w:val="nil"/>
            </w:tcBorders>
            <w:shd w:val="clear" w:color="000000" w:fill="95B3D7"/>
            <w:noWrap/>
            <w:vAlign w:val="bottom"/>
            <w:hideMark/>
          </w:tcPr>
          <w:p w:rsidR="00B8616E" w:rsidRPr="00BC4D16" w:rsidRDefault="00B8616E" w:rsidP="004057EA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BC4D16">
              <w:rPr>
                <w:color w:val="000000"/>
                <w:sz w:val="20"/>
                <w:szCs w:val="20"/>
              </w:rPr>
              <w:t>Операционные расходы</w:t>
            </w:r>
          </w:p>
        </w:tc>
        <w:tc>
          <w:tcPr>
            <w:tcW w:w="1146" w:type="dxa"/>
            <w:tcBorders>
              <w:top w:val="nil"/>
              <w:left w:val="single" w:sz="8" w:space="0" w:color="376091"/>
              <w:bottom w:val="single" w:sz="8" w:space="0" w:color="376091"/>
              <w:right w:val="nil"/>
            </w:tcBorders>
            <w:shd w:val="clear" w:color="000000" w:fill="95B3D7"/>
            <w:noWrap/>
            <w:vAlign w:val="bottom"/>
            <w:hideMark/>
          </w:tcPr>
          <w:p w:rsidR="00B8616E" w:rsidRPr="00BC4D16" w:rsidRDefault="00B8616E" w:rsidP="004057EA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BC4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376091"/>
              <w:bottom w:val="single" w:sz="8" w:space="0" w:color="376091"/>
              <w:right w:val="single" w:sz="8" w:space="0" w:color="376091"/>
            </w:tcBorders>
            <w:shd w:val="clear" w:color="000000" w:fill="95B3D7"/>
            <w:noWrap/>
            <w:vAlign w:val="bottom"/>
            <w:hideMark/>
          </w:tcPr>
          <w:p w:rsidR="00B8616E" w:rsidRPr="00BC4D16" w:rsidRDefault="00B8616E" w:rsidP="004057EA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BC4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376091"/>
              <w:right w:val="single" w:sz="4" w:space="0" w:color="4F81BD" w:themeColor="accent1"/>
            </w:tcBorders>
            <w:shd w:val="clear" w:color="000000" w:fill="95B3D7"/>
            <w:noWrap/>
            <w:vAlign w:val="bottom"/>
            <w:hideMark/>
          </w:tcPr>
          <w:p w:rsidR="00B8616E" w:rsidRPr="00BC4D16" w:rsidRDefault="00B8616E" w:rsidP="004057EA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BC4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4F81BD" w:themeColor="accent1"/>
              <w:bottom w:val="single" w:sz="8" w:space="0" w:color="376091"/>
              <w:right w:val="single" w:sz="8" w:space="0" w:color="376091"/>
            </w:tcBorders>
            <w:shd w:val="clear" w:color="000000" w:fill="95B3D7"/>
            <w:noWrap/>
            <w:vAlign w:val="bottom"/>
            <w:hideMark/>
          </w:tcPr>
          <w:p w:rsidR="00B8616E" w:rsidRPr="00BC4D16" w:rsidRDefault="00B8616E" w:rsidP="004057EA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BC4D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8616E" w:rsidRPr="00BC4D16" w:rsidTr="00B8616E">
        <w:trPr>
          <w:trHeight w:val="300"/>
        </w:trPr>
        <w:tc>
          <w:tcPr>
            <w:tcW w:w="3988" w:type="dxa"/>
            <w:tcBorders>
              <w:top w:val="nil"/>
              <w:left w:val="single" w:sz="8" w:space="0" w:color="37609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6E" w:rsidRPr="00BC4D16" w:rsidRDefault="00B8616E" w:rsidP="004057EA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BC4D16">
              <w:rPr>
                <w:color w:val="000000"/>
                <w:sz w:val="20"/>
                <w:szCs w:val="20"/>
              </w:rPr>
              <w:t>Инвестиционная деятельность</w:t>
            </w:r>
          </w:p>
        </w:tc>
        <w:tc>
          <w:tcPr>
            <w:tcW w:w="1146" w:type="dxa"/>
            <w:tcBorders>
              <w:top w:val="nil"/>
              <w:left w:val="single" w:sz="8" w:space="0" w:color="37609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6E" w:rsidRPr="00BC4D16" w:rsidRDefault="00B8616E" w:rsidP="004057EA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BC4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376091"/>
              <w:bottom w:val="nil"/>
              <w:right w:val="single" w:sz="8" w:space="0" w:color="376091"/>
            </w:tcBorders>
            <w:shd w:val="clear" w:color="auto" w:fill="auto"/>
            <w:noWrap/>
            <w:vAlign w:val="bottom"/>
            <w:hideMark/>
          </w:tcPr>
          <w:p w:rsidR="00B8616E" w:rsidRPr="00BC4D16" w:rsidRDefault="00B8616E" w:rsidP="004057EA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BC4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B8616E" w:rsidRPr="00BC4D16" w:rsidRDefault="00B8616E" w:rsidP="004057EA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4F81BD" w:themeColor="accent1"/>
              <w:bottom w:val="nil"/>
              <w:right w:val="single" w:sz="8" w:space="0" w:color="376091"/>
            </w:tcBorders>
            <w:shd w:val="clear" w:color="auto" w:fill="auto"/>
            <w:noWrap/>
            <w:vAlign w:val="bottom"/>
            <w:hideMark/>
          </w:tcPr>
          <w:p w:rsidR="00B8616E" w:rsidRPr="00BC4D16" w:rsidRDefault="00B8616E" w:rsidP="004057EA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BC4D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8616E" w:rsidRPr="00BC4D16" w:rsidTr="00B8616E">
        <w:trPr>
          <w:trHeight w:val="300"/>
        </w:trPr>
        <w:tc>
          <w:tcPr>
            <w:tcW w:w="3988" w:type="dxa"/>
            <w:tcBorders>
              <w:top w:val="nil"/>
              <w:left w:val="single" w:sz="8" w:space="0" w:color="37609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6E" w:rsidRPr="00BC4D16" w:rsidRDefault="00B8616E" w:rsidP="004057EA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Приобретение прав а</w:t>
            </w:r>
            <w:r w:rsidRPr="00BC4D16">
              <w:rPr>
                <w:color w:val="000000"/>
                <w:sz w:val="20"/>
                <w:szCs w:val="20"/>
              </w:rPr>
              <w:t>ренды</w:t>
            </w:r>
          </w:p>
        </w:tc>
        <w:tc>
          <w:tcPr>
            <w:tcW w:w="1146" w:type="dxa"/>
            <w:tcBorders>
              <w:top w:val="nil"/>
              <w:left w:val="single" w:sz="8" w:space="0" w:color="37609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6E" w:rsidRPr="00BC4D16" w:rsidRDefault="00B8616E" w:rsidP="004057EA">
            <w:pPr>
              <w:autoSpaceDE/>
              <w:autoSpaceDN/>
              <w:adjustRightInd/>
              <w:jc w:val="right"/>
              <w:rPr>
                <w:color w:val="FF0000"/>
                <w:sz w:val="20"/>
                <w:szCs w:val="20"/>
              </w:rPr>
            </w:pPr>
            <w:r w:rsidRPr="00BC4D16">
              <w:rPr>
                <w:color w:val="FF0000"/>
                <w:sz w:val="20"/>
                <w:szCs w:val="20"/>
              </w:rPr>
              <w:t xml:space="preserve">500 000  </w:t>
            </w:r>
          </w:p>
        </w:tc>
        <w:tc>
          <w:tcPr>
            <w:tcW w:w="960" w:type="dxa"/>
            <w:tcBorders>
              <w:top w:val="nil"/>
              <w:left w:val="single" w:sz="8" w:space="0" w:color="376091"/>
              <w:bottom w:val="nil"/>
              <w:right w:val="single" w:sz="8" w:space="0" w:color="376091"/>
            </w:tcBorders>
            <w:shd w:val="clear" w:color="auto" w:fill="auto"/>
            <w:noWrap/>
            <w:vAlign w:val="bottom"/>
            <w:hideMark/>
          </w:tcPr>
          <w:p w:rsidR="00B8616E" w:rsidRPr="00BC4D16" w:rsidRDefault="00B8616E" w:rsidP="004057EA">
            <w:pPr>
              <w:autoSpaceDE/>
              <w:autoSpaceDN/>
              <w:adjustRightInd/>
              <w:jc w:val="left"/>
              <w:rPr>
                <w:color w:val="FF0000"/>
                <w:sz w:val="20"/>
                <w:szCs w:val="20"/>
              </w:rPr>
            </w:pPr>
            <w:r w:rsidRPr="00BC4D1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B8616E" w:rsidRPr="00BC4D16" w:rsidRDefault="00B8616E" w:rsidP="004057EA">
            <w:pPr>
              <w:autoSpaceDE/>
              <w:autoSpaceDN/>
              <w:adjustRightInd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4F81BD" w:themeColor="accent1"/>
              <w:bottom w:val="nil"/>
              <w:right w:val="single" w:sz="8" w:space="0" w:color="376091"/>
            </w:tcBorders>
            <w:shd w:val="clear" w:color="auto" w:fill="auto"/>
            <w:noWrap/>
            <w:vAlign w:val="bottom"/>
            <w:hideMark/>
          </w:tcPr>
          <w:p w:rsidR="00B8616E" w:rsidRPr="00BC4D16" w:rsidRDefault="00B8616E" w:rsidP="004057EA">
            <w:pPr>
              <w:autoSpaceDE/>
              <w:autoSpaceDN/>
              <w:adjustRightInd/>
              <w:jc w:val="right"/>
              <w:rPr>
                <w:color w:val="FF0000"/>
                <w:sz w:val="20"/>
                <w:szCs w:val="20"/>
              </w:rPr>
            </w:pPr>
            <w:r w:rsidRPr="00BC4D16">
              <w:rPr>
                <w:color w:val="FF0000"/>
                <w:sz w:val="20"/>
                <w:szCs w:val="20"/>
              </w:rPr>
              <w:t xml:space="preserve">500 000  </w:t>
            </w:r>
          </w:p>
        </w:tc>
      </w:tr>
      <w:tr w:rsidR="00B8616E" w:rsidRPr="00BC4D16" w:rsidTr="00B8616E">
        <w:trPr>
          <w:trHeight w:val="300"/>
        </w:trPr>
        <w:tc>
          <w:tcPr>
            <w:tcW w:w="3988" w:type="dxa"/>
            <w:tcBorders>
              <w:top w:val="nil"/>
              <w:left w:val="single" w:sz="8" w:space="0" w:color="37609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6E" w:rsidRPr="00BC4D16" w:rsidRDefault="00B8616E" w:rsidP="004057EA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BC4D16">
              <w:rPr>
                <w:color w:val="000000"/>
                <w:sz w:val="20"/>
                <w:szCs w:val="20"/>
              </w:rPr>
              <w:t xml:space="preserve">          Налог на землю</w:t>
            </w:r>
          </w:p>
        </w:tc>
        <w:tc>
          <w:tcPr>
            <w:tcW w:w="1146" w:type="dxa"/>
            <w:tcBorders>
              <w:top w:val="nil"/>
              <w:left w:val="single" w:sz="8" w:space="0" w:color="37609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6E" w:rsidRPr="00BC4D16" w:rsidRDefault="00B8616E" w:rsidP="004057EA">
            <w:pPr>
              <w:autoSpaceDE/>
              <w:autoSpaceDN/>
              <w:adjustRightInd/>
              <w:jc w:val="right"/>
              <w:rPr>
                <w:color w:val="FF0000"/>
                <w:sz w:val="20"/>
                <w:szCs w:val="20"/>
              </w:rPr>
            </w:pPr>
            <w:r w:rsidRPr="00BC4D16">
              <w:rPr>
                <w:color w:val="FF0000"/>
                <w:sz w:val="20"/>
                <w:szCs w:val="20"/>
              </w:rPr>
              <w:t xml:space="preserve">395  </w:t>
            </w:r>
          </w:p>
        </w:tc>
        <w:tc>
          <w:tcPr>
            <w:tcW w:w="960" w:type="dxa"/>
            <w:tcBorders>
              <w:top w:val="nil"/>
              <w:left w:val="single" w:sz="8" w:space="0" w:color="376091"/>
              <w:bottom w:val="nil"/>
              <w:right w:val="single" w:sz="8" w:space="0" w:color="376091"/>
            </w:tcBorders>
            <w:shd w:val="clear" w:color="auto" w:fill="auto"/>
            <w:noWrap/>
            <w:vAlign w:val="bottom"/>
            <w:hideMark/>
          </w:tcPr>
          <w:p w:rsidR="00B8616E" w:rsidRPr="00BC4D16" w:rsidRDefault="00B8616E" w:rsidP="004057EA">
            <w:pPr>
              <w:autoSpaceDE/>
              <w:autoSpaceDN/>
              <w:adjustRightInd/>
              <w:jc w:val="right"/>
              <w:rPr>
                <w:color w:val="FF0000"/>
                <w:sz w:val="20"/>
                <w:szCs w:val="20"/>
              </w:rPr>
            </w:pPr>
            <w:r w:rsidRPr="00BC4D16">
              <w:rPr>
                <w:color w:val="FF0000"/>
                <w:sz w:val="20"/>
                <w:szCs w:val="20"/>
              </w:rPr>
              <w:t xml:space="preserve">395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B8616E" w:rsidRPr="00BC4D16" w:rsidRDefault="00B8616E" w:rsidP="004057EA">
            <w:pPr>
              <w:autoSpaceDE/>
              <w:autoSpaceDN/>
              <w:adjustRightInd/>
              <w:jc w:val="right"/>
              <w:rPr>
                <w:color w:val="FF0000"/>
                <w:sz w:val="20"/>
                <w:szCs w:val="20"/>
              </w:rPr>
            </w:pPr>
            <w:r w:rsidRPr="00BC4D16">
              <w:rPr>
                <w:color w:val="FF0000"/>
                <w:sz w:val="20"/>
                <w:szCs w:val="20"/>
              </w:rPr>
              <w:t xml:space="preserve">395  </w:t>
            </w:r>
          </w:p>
        </w:tc>
        <w:tc>
          <w:tcPr>
            <w:tcW w:w="1040" w:type="dxa"/>
            <w:tcBorders>
              <w:top w:val="nil"/>
              <w:left w:val="single" w:sz="4" w:space="0" w:color="4F81BD" w:themeColor="accent1"/>
              <w:bottom w:val="nil"/>
              <w:right w:val="single" w:sz="8" w:space="0" w:color="376091"/>
            </w:tcBorders>
            <w:shd w:val="clear" w:color="auto" w:fill="auto"/>
            <w:noWrap/>
            <w:vAlign w:val="bottom"/>
            <w:hideMark/>
          </w:tcPr>
          <w:p w:rsidR="00B8616E" w:rsidRPr="00BC4D16" w:rsidRDefault="00B8616E" w:rsidP="004057EA">
            <w:pPr>
              <w:autoSpaceDE/>
              <w:autoSpaceDN/>
              <w:adjustRightInd/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1185</w:t>
            </w:r>
          </w:p>
        </w:tc>
      </w:tr>
      <w:tr w:rsidR="00B8616E" w:rsidRPr="00BC4D16" w:rsidTr="00B8616E">
        <w:trPr>
          <w:trHeight w:val="300"/>
        </w:trPr>
        <w:tc>
          <w:tcPr>
            <w:tcW w:w="3988" w:type="dxa"/>
            <w:tcBorders>
              <w:top w:val="nil"/>
              <w:left w:val="single" w:sz="8" w:space="0" w:color="37609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6E" w:rsidRPr="00BC4D16" w:rsidRDefault="00B8616E" w:rsidP="004057EA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BC4D16">
              <w:rPr>
                <w:color w:val="000000"/>
                <w:sz w:val="20"/>
                <w:szCs w:val="20"/>
              </w:rPr>
              <w:t xml:space="preserve">          Расходы на ввод объектов в эксплуатацию</w:t>
            </w:r>
          </w:p>
        </w:tc>
        <w:tc>
          <w:tcPr>
            <w:tcW w:w="1146" w:type="dxa"/>
            <w:tcBorders>
              <w:top w:val="nil"/>
              <w:left w:val="single" w:sz="8" w:space="0" w:color="37609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6E" w:rsidRPr="00BC4D16" w:rsidRDefault="00B8616E" w:rsidP="004057EA">
            <w:pPr>
              <w:autoSpaceDE/>
              <w:autoSpaceDN/>
              <w:adjustRightInd/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1312519</w:t>
            </w:r>
          </w:p>
        </w:tc>
        <w:tc>
          <w:tcPr>
            <w:tcW w:w="960" w:type="dxa"/>
            <w:tcBorders>
              <w:top w:val="nil"/>
              <w:left w:val="single" w:sz="8" w:space="0" w:color="376091"/>
              <w:bottom w:val="nil"/>
              <w:right w:val="single" w:sz="8" w:space="0" w:color="376091"/>
            </w:tcBorders>
            <w:shd w:val="clear" w:color="auto" w:fill="auto"/>
            <w:noWrap/>
            <w:vAlign w:val="bottom"/>
            <w:hideMark/>
          </w:tcPr>
          <w:p w:rsidR="00B8616E" w:rsidRPr="00BC4D16" w:rsidRDefault="00B8616E" w:rsidP="004057EA">
            <w:pPr>
              <w:autoSpaceDE/>
              <w:autoSpaceDN/>
              <w:adjustRightInd/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161900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B8616E" w:rsidRPr="00BC4D16" w:rsidRDefault="00B8616E" w:rsidP="004057EA">
            <w:pPr>
              <w:autoSpaceDE/>
              <w:autoSpaceDN/>
              <w:adjustRightInd/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112790</w:t>
            </w:r>
          </w:p>
        </w:tc>
        <w:tc>
          <w:tcPr>
            <w:tcW w:w="1040" w:type="dxa"/>
            <w:tcBorders>
              <w:top w:val="nil"/>
              <w:left w:val="single" w:sz="4" w:space="0" w:color="4F81BD" w:themeColor="accent1"/>
              <w:bottom w:val="nil"/>
              <w:right w:val="single" w:sz="8" w:space="0" w:color="376091"/>
            </w:tcBorders>
            <w:shd w:val="clear" w:color="auto" w:fill="auto"/>
            <w:noWrap/>
            <w:vAlign w:val="bottom"/>
            <w:hideMark/>
          </w:tcPr>
          <w:p w:rsidR="00B8616E" w:rsidRPr="00BC4D16" w:rsidRDefault="00B8616E" w:rsidP="004057EA">
            <w:pPr>
              <w:autoSpaceDE/>
              <w:autoSpaceDN/>
              <w:adjustRightInd/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1586814</w:t>
            </w:r>
          </w:p>
        </w:tc>
      </w:tr>
      <w:tr w:rsidR="00B8616E" w:rsidRPr="00BC4D16" w:rsidTr="00B8616E">
        <w:trPr>
          <w:trHeight w:val="315"/>
        </w:trPr>
        <w:tc>
          <w:tcPr>
            <w:tcW w:w="3988" w:type="dxa"/>
            <w:tcBorders>
              <w:top w:val="nil"/>
              <w:left w:val="single" w:sz="8" w:space="0" w:color="37609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6E" w:rsidRPr="00BC4D16" w:rsidRDefault="00B8616E" w:rsidP="004057EA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BC4D16">
              <w:rPr>
                <w:color w:val="000000"/>
                <w:sz w:val="20"/>
                <w:szCs w:val="20"/>
              </w:rPr>
              <w:t xml:space="preserve">          Поступление от продаж</w:t>
            </w:r>
          </w:p>
        </w:tc>
        <w:tc>
          <w:tcPr>
            <w:tcW w:w="1146" w:type="dxa"/>
            <w:tcBorders>
              <w:top w:val="nil"/>
              <w:left w:val="single" w:sz="8" w:space="0" w:color="37609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6E" w:rsidRPr="00BC4D16" w:rsidRDefault="00B8616E" w:rsidP="004057EA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BC4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376091"/>
              <w:bottom w:val="nil"/>
              <w:right w:val="single" w:sz="8" w:space="0" w:color="376091"/>
            </w:tcBorders>
            <w:shd w:val="clear" w:color="auto" w:fill="auto"/>
            <w:noWrap/>
            <w:vAlign w:val="bottom"/>
            <w:hideMark/>
          </w:tcPr>
          <w:p w:rsidR="00B8616E" w:rsidRPr="00BC4D16" w:rsidRDefault="00B8616E" w:rsidP="004057EA">
            <w:pPr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1431200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B8616E" w:rsidRPr="00BC4D16" w:rsidRDefault="00B8616E" w:rsidP="004057EA">
            <w:pPr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2707400</w:t>
            </w:r>
          </w:p>
        </w:tc>
        <w:tc>
          <w:tcPr>
            <w:tcW w:w="1040" w:type="dxa"/>
            <w:tcBorders>
              <w:top w:val="nil"/>
              <w:left w:val="single" w:sz="4" w:space="0" w:color="4F81BD" w:themeColor="accent1"/>
              <w:bottom w:val="nil"/>
              <w:right w:val="single" w:sz="8" w:space="0" w:color="376091"/>
            </w:tcBorders>
            <w:shd w:val="clear" w:color="auto" w:fill="auto"/>
            <w:noWrap/>
            <w:vAlign w:val="bottom"/>
            <w:hideMark/>
          </w:tcPr>
          <w:p w:rsidR="00B8616E" w:rsidRPr="00BC4D16" w:rsidRDefault="00B8616E" w:rsidP="004057EA">
            <w:pPr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4138600</w:t>
            </w:r>
          </w:p>
        </w:tc>
      </w:tr>
      <w:tr w:rsidR="00B8616E" w:rsidRPr="00BC4D16" w:rsidTr="0075316B">
        <w:trPr>
          <w:trHeight w:val="315"/>
        </w:trPr>
        <w:tc>
          <w:tcPr>
            <w:tcW w:w="3988" w:type="dxa"/>
            <w:tcBorders>
              <w:top w:val="single" w:sz="8" w:space="0" w:color="376091"/>
              <w:left w:val="single" w:sz="8" w:space="0" w:color="376091"/>
              <w:bottom w:val="single" w:sz="8" w:space="0" w:color="376091"/>
              <w:right w:val="nil"/>
            </w:tcBorders>
            <w:shd w:val="clear" w:color="000000" w:fill="B8CCE4"/>
            <w:noWrap/>
            <w:vAlign w:val="bottom"/>
            <w:hideMark/>
          </w:tcPr>
          <w:p w:rsidR="00B8616E" w:rsidRPr="00BC4D16" w:rsidRDefault="00B8616E" w:rsidP="004057EA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BC4D16">
              <w:rPr>
                <w:color w:val="000000"/>
                <w:sz w:val="20"/>
                <w:szCs w:val="20"/>
              </w:rPr>
              <w:t>Поток инвестиционной деятельности</w:t>
            </w:r>
          </w:p>
        </w:tc>
        <w:tc>
          <w:tcPr>
            <w:tcW w:w="1146" w:type="dxa"/>
            <w:tcBorders>
              <w:top w:val="single" w:sz="8" w:space="0" w:color="376091"/>
              <w:left w:val="single" w:sz="8" w:space="0" w:color="376091"/>
              <w:bottom w:val="single" w:sz="8" w:space="0" w:color="376091"/>
              <w:right w:val="nil"/>
            </w:tcBorders>
            <w:shd w:val="clear" w:color="000000" w:fill="B8CCE4"/>
            <w:noWrap/>
            <w:vAlign w:val="bottom"/>
            <w:hideMark/>
          </w:tcPr>
          <w:p w:rsidR="00B8616E" w:rsidRPr="005D17DF" w:rsidRDefault="00B8616E" w:rsidP="004057EA">
            <w:pPr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1812914</w:t>
            </w:r>
          </w:p>
        </w:tc>
        <w:tc>
          <w:tcPr>
            <w:tcW w:w="960" w:type="dxa"/>
            <w:tcBorders>
              <w:top w:val="single" w:sz="8" w:space="0" w:color="376091"/>
              <w:left w:val="single" w:sz="8" w:space="0" w:color="376091"/>
              <w:bottom w:val="single" w:sz="8" w:space="0" w:color="376091"/>
              <w:right w:val="single" w:sz="8" w:space="0" w:color="376091"/>
            </w:tcBorders>
            <w:shd w:val="clear" w:color="000000" w:fill="B8CCE4"/>
            <w:noWrap/>
            <w:vAlign w:val="bottom"/>
          </w:tcPr>
          <w:p w:rsidR="00B8616E" w:rsidRPr="005D17DF" w:rsidRDefault="0075316B" w:rsidP="004057EA">
            <w:pPr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1593495</w:t>
            </w:r>
          </w:p>
        </w:tc>
        <w:tc>
          <w:tcPr>
            <w:tcW w:w="1120" w:type="dxa"/>
            <w:tcBorders>
              <w:top w:val="single" w:sz="8" w:space="0" w:color="376091"/>
              <w:left w:val="nil"/>
              <w:bottom w:val="single" w:sz="8" w:space="0" w:color="376091"/>
              <w:right w:val="single" w:sz="4" w:space="0" w:color="4F81BD" w:themeColor="accent1"/>
            </w:tcBorders>
            <w:shd w:val="clear" w:color="000000" w:fill="B8CCE4"/>
            <w:noWrap/>
            <w:vAlign w:val="bottom"/>
          </w:tcPr>
          <w:p w:rsidR="00B8616E" w:rsidRPr="00BC4D16" w:rsidRDefault="0075316B" w:rsidP="004057EA">
            <w:pPr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2820585</w:t>
            </w:r>
          </w:p>
        </w:tc>
        <w:tc>
          <w:tcPr>
            <w:tcW w:w="1040" w:type="dxa"/>
            <w:tcBorders>
              <w:top w:val="single" w:sz="8" w:space="0" w:color="376091"/>
              <w:left w:val="single" w:sz="4" w:space="0" w:color="4F81BD" w:themeColor="accent1"/>
              <w:bottom w:val="single" w:sz="8" w:space="0" w:color="376091"/>
              <w:right w:val="single" w:sz="8" w:space="0" w:color="376091"/>
            </w:tcBorders>
            <w:shd w:val="clear" w:color="000000" w:fill="B8CCE4"/>
            <w:noWrap/>
            <w:vAlign w:val="bottom"/>
          </w:tcPr>
          <w:p w:rsidR="00B8616E" w:rsidRPr="00BC4D16" w:rsidRDefault="00B8616E" w:rsidP="004057EA">
            <w:pPr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6226994</w:t>
            </w:r>
          </w:p>
        </w:tc>
      </w:tr>
      <w:tr w:rsidR="00B8616E" w:rsidRPr="00BC4D16" w:rsidTr="00B8616E">
        <w:trPr>
          <w:trHeight w:val="300"/>
        </w:trPr>
        <w:tc>
          <w:tcPr>
            <w:tcW w:w="3988" w:type="dxa"/>
            <w:tcBorders>
              <w:top w:val="nil"/>
              <w:left w:val="single" w:sz="8" w:space="0" w:color="37609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6E" w:rsidRPr="00BC4D16" w:rsidRDefault="00B8616E" w:rsidP="004057EA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BC4D16">
              <w:rPr>
                <w:color w:val="000000"/>
                <w:sz w:val="20"/>
                <w:szCs w:val="20"/>
              </w:rPr>
              <w:t xml:space="preserve">          Сальдо потоков</w:t>
            </w:r>
          </w:p>
        </w:tc>
        <w:tc>
          <w:tcPr>
            <w:tcW w:w="1146" w:type="dxa"/>
            <w:tcBorders>
              <w:top w:val="nil"/>
              <w:left w:val="single" w:sz="8" w:space="0" w:color="37609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6E" w:rsidRPr="00BC4D16" w:rsidRDefault="00B8616E" w:rsidP="004057EA">
            <w:pPr>
              <w:autoSpaceDE/>
              <w:autoSpaceDN/>
              <w:adjustRightInd/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1812914</w:t>
            </w:r>
          </w:p>
        </w:tc>
        <w:tc>
          <w:tcPr>
            <w:tcW w:w="960" w:type="dxa"/>
            <w:tcBorders>
              <w:top w:val="nil"/>
              <w:left w:val="single" w:sz="8" w:space="0" w:color="376091"/>
              <w:bottom w:val="nil"/>
              <w:right w:val="single" w:sz="8" w:space="0" w:color="376091"/>
            </w:tcBorders>
            <w:shd w:val="clear" w:color="auto" w:fill="auto"/>
            <w:noWrap/>
            <w:vAlign w:val="bottom"/>
          </w:tcPr>
          <w:p w:rsidR="00B8616E" w:rsidRPr="00A5712F" w:rsidRDefault="0075316B" w:rsidP="004057EA">
            <w:pPr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1268905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shd w:val="clear" w:color="auto" w:fill="auto"/>
            <w:noWrap/>
            <w:vAlign w:val="bottom"/>
          </w:tcPr>
          <w:p w:rsidR="00B8616E" w:rsidRPr="00BC4D16" w:rsidRDefault="0075316B" w:rsidP="004057EA">
            <w:pPr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2594215</w:t>
            </w:r>
          </w:p>
        </w:tc>
        <w:tc>
          <w:tcPr>
            <w:tcW w:w="1040" w:type="dxa"/>
            <w:tcBorders>
              <w:top w:val="nil"/>
              <w:left w:val="single" w:sz="4" w:space="0" w:color="4F81BD" w:themeColor="accent1"/>
              <w:bottom w:val="nil"/>
              <w:right w:val="single" w:sz="8" w:space="0" w:color="376091"/>
            </w:tcBorders>
            <w:shd w:val="clear" w:color="auto" w:fill="auto"/>
            <w:noWrap/>
            <w:vAlign w:val="bottom"/>
          </w:tcPr>
          <w:p w:rsidR="00B8616E" w:rsidRPr="00BC4D16" w:rsidRDefault="00B8616E" w:rsidP="004057EA">
            <w:pPr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2050206</w:t>
            </w:r>
          </w:p>
        </w:tc>
      </w:tr>
      <w:tr w:rsidR="00B8616E" w:rsidRPr="00BC4D16" w:rsidTr="0075316B">
        <w:trPr>
          <w:trHeight w:val="300"/>
        </w:trPr>
        <w:tc>
          <w:tcPr>
            <w:tcW w:w="3988" w:type="dxa"/>
            <w:tcBorders>
              <w:top w:val="nil"/>
              <w:left w:val="single" w:sz="8" w:space="0" w:color="37609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6E" w:rsidRPr="00BC4D16" w:rsidRDefault="00B8616E" w:rsidP="004057EA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BC4D16">
              <w:rPr>
                <w:color w:val="000000"/>
                <w:sz w:val="20"/>
                <w:szCs w:val="20"/>
              </w:rPr>
              <w:t xml:space="preserve">Финансовая деятельность </w:t>
            </w:r>
          </w:p>
        </w:tc>
        <w:tc>
          <w:tcPr>
            <w:tcW w:w="1146" w:type="dxa"/>
            <w:tcBorders>
              <w:top w:val="nil"/>
              <w:left w:val="single" w:sz="8" w:space="0" w:color="37609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6E" w:rsidRPr="00BC4D16" w:rsidRDefault="00B8616E" w:rsidP="004057EA">
            <w:pPr>
              <w:autoSpaceDE/>
              <w:autoSpaceDN/>
              <w:adjustRightInd/>
              <w:jc w:val="left"/>
              <w:rPr>
                <w:color w:val="FF0000"/>
                <w:sz w:val="20"/>
                <w:szCs w:val="20"/>
              </w:rPr>
            </w:pPr>
            <w:r w:rsidRPr="00BC4D1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376091"/>
              <w:bottom w:val="nil"/>
              <w:right w:val="single" w:sz="8" w:space="0" w:color="376091"/>
            </w:tcBorders>
            <w:shd w:val="clear" w:color="auto" w:fill="auto"/>
            <w:noWrap/>
            <w:vAlign w:val="bottom"/>
          </w:tcPr>
          <w:p w:rsidR="00B8616E" w:rsidRPr="00BC4D16" w:rsidRDefault="00B8616E" w:rsidP="004057EA">
            <w:pPr>
              <w:autoSpaceDE/>
              <w:autoSpaceDN/>
              <w:adjustRightInd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shd w:val="clear" w:color="auto" w:fill="auto"/>
            <w:noWrap/>
            <w:vAlign w:val="bottom"/>
          </w:tcPr>
          <w:p w:rsidR="00B8616E" w:rsidRPr="00BC4D16" w:rsidRDefault="00B8616E" w:rsidP="004057EA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4F81BD" w:themeColor="accent1"/>
              <w:bottom w:val="nil"/>
              <w:right w:val="single" w:sz="8" w:space="0" w:color="376091"/>
            </w:tcBorders>
            <w:shd w:val="clear" w:color="auto" w:fill="auto"/>
            <w:noWrap/>
            <w:vAlign w:val="bottom"/>
            <w:hideMark/>
          </w:tcPr>
          <w:p w:rsidR="00B8616E" w:rsidRPr="00BC4D16" w:rsidRDefault="00B8616E" w:rsidP="004057EA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BC4D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8616E" w:rsidRPr="00BC4D16" w:rsidTr="0075316B">
        <w:trPr>
          <w:trHeight w:val="300"/>
        </w:trPr>
        <w:tc>
          <w:tcPr>
            <w:tcW w:w="3988" w:type="dxa"/>
            <w:tcBorders>
              <w:top w:val="nil"/>
              <w:left w:val="single" w:sz="8" w:space="0" w:color="37609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6E" w:rsidRPr="00BC4D16" w:rsidRDefault="00B8616E" w:rsidP="004057EA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BC4D16">
              <w:rPr>
                <w:color w:val="000000"/>
                <w:sz w:val="20"/>
                <w:szCs w:val="20"/>
              </w:rPr>
              <w:t>Собственное финансирование</w:t>
            </w:r>
          </w:p>
        </w:tc>
        <w:tc>
          <w:tcPr>
            <w:tcW w:w="1146" w:type="dxa"/>
            <w:tcBorders>
              <w:top w:val="nil"/>
              <w:left w:val="single" w:sz="8" w:space="0" w:color="37609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6E" w:rsidRPr="00BC4D16" w:rsidRDefault="00B8616E" w:rsidP="004057EA">
            <w:pPr>
              <w:autoSpaceDE/>
              <w:autoSpaceDN/>
              <w:adjustRightInd/>
              <w:jc w:val="left"/>
              <w:rPr>
                <w:color w:val="FF0000"/>
                <w:sz w:val="20"/>
                <w:szCs w:val="20"/>
              </w:rPr>
            </w:pPr>
            <w:r w:rsidRPr="00BC4D1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376091"/>
              <w:bottom w:val="nil"/>
              <w:right w:val="single" w:sz="8" w:space="0" w:color="376091"/>
            </w:tcBorders>
            <w:shd w:val="clear" w:color="auto" w:fill="auto"/>
            <w:noWrap/>
            <w:vAlign w:val="bottom"/>
          </w:tcPr>
          <w:p w:rsidR="00B8616E" w:rsidRPr="00BC4D16" w:rsidRDefault="00B8616E" w:rsidP="004057EA">
            <w:pPr>
              <w:autoSpaceDE/>
              <w:autoSpaceDN/>
              <w:adjustRightInd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shd w:val="clear" w:color="auto" w:fill="auto"/>
            <w:noWrap/>
            <w:vAlign w:val="bottom"/>
          </w:tcPr>
          <w:p w:rsidR="00B8616E" w:rsidRPr="00BC4D16" w:rsidRDefault="00B8616E" w:rsidP="004057EA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4F81BD" w:themeColor="accent1"/>
              <w:bottom w:val="nil"/>
              <w:right w:val="single" w:sz="8" w:space="0" w:color="376091"/>
            </w:tcBorders>
            <w:shd w:val="clear" w:color="auto" w:fill="auto"/>
            <w:noWrap/>
            <w:vAlign w:val="bottom"/>
            <w:hideMark/>
          </w:tcPr>
          <w:p w:rsidR="00B8616E" w:rsidRPr="00BC4D16" w:rsidRDefault="00B8616E" w:rsidP="004057EA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BC4D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8616E" w:rsidRPr="00BC4D16" w:rsidTr="0075316B">
        <w:trPr>
          <w:trHeight w:val="315"/>
        </w:trPr>
        <w:tc>
          <w:tcPr>
            <w:tcW w:w="3988" w:type="dxa"/>
            <w:tcBorders>
              <w:top w:val="nil"/>
              <w:left w:val="single" w:sz="8" w:space="0" w:color="37609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6E" w:rsidRPr="00BC4D16" w:rsidRDefault="00B8616E" w:rsidP="004057EA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BC4D16">
              <w:rPr>
                <w:color w:val="000000"/>
                <w:sz w:val="20"/>
                <w:szCs w:val="20"/>
              </w:rPr>
              <w:t>Поступление кредита</w:t>
            </w:r>
          </w:p>
        </w:tc>
        <w:tc>
          <w:tcPr>
            <w:tcW w:w="1146" w:type="dxa"/>
            <w:tcBorders>
              <w:top w:val="nil"/>
              <w:left w:val="single" w:sz="8" w:space="0" w:color="37609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6E" w:rsidRPr="00BC4D16" w:rsidRDefault="00B8616E" w:rsidP="004057EA">
            <w:pPr>
              <w:autoSpaceDE/>
              <w:autoSpaceDN/>
              <w:adjustRightInd/>
              <w:jc w:val="left"/>
              <w:rPr>
                <w:color w:val="FF0000"/>
                <w:sz w:val="20"/>
                <w:szCs w:val="20"/>
              </w:rPr>
            </w:pPr>
            <w:r w:rsidRPr="00BC4D1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376091"/>
              <w:bottom w:val="nil"/>
              <w:right w:val="single" w:sz="8" w:space="0" w:color="376091"/>
            </w:tcBorders>
            <w:shd w:val="clear" w:color="auto" w:fill="auto"/>
            <w:noWrap/>
            <w:vAlign w:val="bottom"/>
          </w:tcPr>
          <w:p w:rsidR="00B8616E" w:rsidRPr="00BC4D16" w:rsidRDefault="00B8616E" w:rsidP="004057EA">
            <w:pPr>
              <w:autoSpaceDE/>
              <w:autoSpaceDN/>
              <w:adjustRightInd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shd w:val="clear" w:color="auto" w:fill="auto"/>
            <w:noWrap/>
            <w:vAlign w:val="bottom"/>
          </w:tcPr>
          <w:p w:rsidR="00B8616E" w:rsidRPr="00BC4D16" w:rsidRDefault="00B8616E" w:rsidP="004057EA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4F81BD" w:themeColor="accent1"/>
              <w:bottom w:val="nil"/>
              <w:right w:val="single" w:sz="8" w:space="0" w:color="376091"/>
            </w:tcBorders>
            <w:shd w:val="clear" w:color="auto" w:fill="auto"/>
            <w:noWrap/>
            <w:vAlign w:val="bottom"/>
            <w:hideMark/>
          </w:tcPr>
          <w:p w:rsidR="00B8616E" w:rsidRPr="00BC4D16" w:rsidRDefault="00B8616E" w:rsidP="004057EA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BC4D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8616E" w:rsidRPr="00BC4D16" w:rsidTr="0075316B">
        <w:trPr>
          <w:trHeight w:val="315"/>
        </w:trPr>
        <w:tc>
          <w:tcPr>
            <w:tcW w:w="3988" w:type="dxa"/>
            <w:tcBorders>
              <w:top w:val="single" w:sz="8" w:space="0" w:color="376091"/>
              <w:left w:val="single" w:sz="8" w:space="0" w:color="376091"/>
              <w:bottom w:val="single" w:sz="8" w:space="0" w:color="376091"/>
              <w:right w:val="nil"/>
            </w:tcBorders>
            <w:shd w:val="clear" w:color="000000" w:fill="B8CCE4"/>
            <w:noWrap/>
            <w:vAlign w:val="bottom"/>
            <w:hideMark/>
          </w:tcPr>
          <w:p w:rsidR="00B8616E" w:rsidRPr="00BC4D16" w:rsidRDefault="00B8616E" w:rsidP="004057EA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BC4D16">
              <w:rPr>
                <w:color w:val="000000"/>
                <w:sz w:val="20"/>
                <w:szCs w:val="20"/>
              </w:rPr>
              <w:t>Поток от финансовой деятельности</w:t>
            </w:r>
          </w:p>
        </w:tc>
        <w:tc>
          <w:tcPr>
            <w:tcW w:w="1146" w:type="dxa"/>
            <w:tcBorders>
              <w:top w:val="single" w:sz="8" w:space="0" w:color="376091"/>
              <w:left w:val="single" w:sz="8" w:space="0" w:color="376091"/>
              <w:bottom w:val="single" w:sz="8" w:space="0" w:color="376091"/>
              <w:right w:val="nil"/>
            </w:tcBorders>
            <w:shd w:val="clear" w:color="000000" w:fill="B8CCE4"/>
            <w:noWrap/>
            <w:vAlign w:val="bottom"/>
            <w:hideMark/>
          </w:tcPr>
          <w:p w:rsidR="00B8616E" w:rsidRPr="00BC4D16" w:rsidRDefault="00B8616E" w:rsidP="004057EA">
            <w:pPr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C4D16">
              <w:rPr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960" w:type="dxa"/>
            <w:tcBorders>
              <w:top w:val="single" w:sz="8" w:space="0" w:color="376091"/>
              <w:left w:val="single" w:sz="8" w:space="0" w:color="376091"/>
              <w:bottom w:val="single" w:sz="8" w:space="0" w:color="376091"/>
              <w:right w:val="single" w:sz="8" w:space="0" w:color="376091"/>
            </w:tcBorders>
            <w:shd w:val="clear" w:color="000000" w:fill="B8CCE4"/>
            <w:noWrap/>
            <w:vAlign w:val="bottom"/>
          </w:tcPr>
          <w:p w:rsidR="00B8616E" w:rsidRPr="00BC4D16" w:rsidRDefault="00B8616E" w:rsidP="004057EA">
            <w:pPr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376091"/>
              <w:left w:val="nil"/>
              <w:bottom w:val="single" w:sz="8" w:space="0" w:color="376091"/>
              <w:right w:val="single" w:sz="4" w:space="0" w:color="4F81BD" w:themeColor="accent1"/>
            </w:tcBorders>
            <w:shd w:val="clear" w:color="000000" w:fill="B8CCE4"/>
            <w:noWrap/>
            <w:vAlign w:val="bottom"/>
          </w:tcPr>
          <w:p w:rsidR="00B8616E" w:rsidRPr="00BC4D16" w:rsidRDefault="00B8616E" w:rsidP="004057EA">
            <w:pPr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376091"/>
              <w:left w:val="single" w:sz="4" w:space="0" w:color="4F81BD" w:themeColor="accent1"/>
              <w:bottom w:val="single" w:sz="8" w:space="0" w:color="376091"/>
              <w:right w:val="single" w:sz="8" w:space="0" w:color="376091"/>
            </w:tcBorders>
            <w:shd w:val="clear" w:color="000000" w:fill="B8CCE4"/>
            <w:noWrap/>
            <w:vAlign w:val="bottom"/>
            <w:hideMark/>
          </w:tcPr>
          <w:p w:rsidR="00B8616E" w:rsidRPr="00BC4D16" w:rsidRDefault="00B8616E" w:rsidP="004057EA">
            <w:pPr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C4D16">
              <w:rPr>
                <w:color w:val="000000"/>
                <w:sz w:val="20"/>
                <w:szCs w:val="20"/>
              </w:rPr>
              <w:t xml:space="preserve">0  </w:t>
            </w:r>
          </w:p>
        </w:tc>
      </w:tr>
      <w:tr w:rsidR="00B8616E" w:rsidRPr="00BC4D16" w:rsidTr="00B8616E">
        <w:trPr>
          <w:trHeight w:val="315"/>
        </w:trPr>
        <w:tc>
          <w:tcPr>
            <w:tcW w:w="3988" w:type="dxa"/>
            <w:tcBorders>
              <w:top w:val="nil"/>
              <w:left w:val="single" w:sz="8" w:space="0" w:color="37609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6E" w:rsidRPr="00BC4D16" w:rsidRDefault="00B8616E" w:rsidP="004057EA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BC4D16">
              <w:rPr>
                <w:color w:val="000000"/>
                <w:sz w:val="20"/>
                <w:szCs w:val="20"/>
              </w:rPr>
              <w:t>Чистый денежный поток периода</w:t>
            </w:r>
          </w:p>
        </w:tc>
        <w:tc>
          <w:tcPr>
            <w:tcW w:w="1146" w:type="dxa"/>
            <w:tcBorders>
              <w:top w:val="nil"/>
              <w:left w:val="single" w:sz="8" w:space="0" w:color="376091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16E" w:rsidRPr="00BC4D16" w:rsidRDefault="00B8616E" w:rsidP="004057EA">
            <w:pPr>
              <w:autoSpaceDE/>
              <w:autoSpaceDN/>
              <w:adjustRightInd/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1812914</w:t>
            </w:r>
          </w:p>
        </w:tc>
        <w:tc>
          <w:tcPr>
            <w:tcW w:w="960" w:type="dxa"/>
            <w:tcBorders>
              <w:top w:val="nil"/>
              <w:left w:val="single" w:sz="8" w:space="0" w:color="376091"/>
              <w:bottom w:val="nil"/>
              <w:right w:val="single" w:sz="8" w:space="0" w:color="376091"/>
            </w:tcBorders>
            <w:shd w:val="clear" w:color="auto" w:fill="auto"/>
            <w:noWrap/>
            <w:vAlign w:val="bottom"/>
          </w:tcPr>
          <w:p w:rsidR="00B8616E" w:rsidRPr="0075316B" w:rsidRDefault="0075316B" w:rsidP="004057EA">
            <w:pPr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5316B">
              <w:rPr>
                <w:sz w:val="20"/>
                <w:szCs w:val="20"/>
              </w:rPr>
              <w:t>1268905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shd w:val="clear" w:color="auto" w:fill="auto"/>
            <w:noWrap/>
            <w:vAlign w:val="bottom"/>
          </w:tcPr>
          <w:p w:rsidR="00B8616E" w:rsidRPr="00BC4D16" w:rsidRDefault="0075316B" w:rsidP="004057EA">
            <w:pPr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2594215</w:t>
            </w:r>
          </w:p>
        </w:tc>
        <w:tc>
          <w:tcPr>
            <w:tcW w:w="1040" w:type="dxa"/>
            <w:tcBorders>
              <w:top w:val="nil"/>
              <w:left w:val="single" w:sz="4" w:space="0" w:color="4F81BD" w:themeColor="accent1"/>
              <w:bottom w:val="nil"/>
              <w:right w:val="single" w:sz="8" w:space="0" w:color="376091"/>
            </w:tcBorders>
            <w:shd w:val="clear" w:color="auto" w:fill="auto"/>
            <w:noWrap/>
            <w:vAlign w:val="bottom"/>
          </w:tcPr>
          <w:p w:rsidR="00B8616E" w:rsidRPr="00BC4D16" w:rsidRDefault="00B8616E" w:rsidP="004057EA">
            <w:pPr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2050206</w:t>
            </w:r>
          </w:p>
        </w:tc>
      </w:tr>
      <w:tr w:rsidR="00B8616E" w:rsidRPr="00BC4D16" w:rsidTr="00B8616E">
        <w:trPr>
          <w:trHeight w:val="285"/>
        </w:trPr>
        <w:tc>
          <w:tcPr>
            <w:tcW w:w="3988" w:type="dxa"/>
            <w:tcBorders>
              <w:top w:val="single" w:sz="8" w:space="0" w:color="376091"/>
              <w:left w:val="single" w:sz="8" w:space="0" w:color="376091"/>
              <w:bottom w:val="single" w:sz="8" w:space="0" w:color="376091"/>
              <w:right w:val="nil"/>
            </w:tcBorders>
            <w:shd w:val="clear" w:color="000000" w:fill="B8CCE4"/>
            <w:noWrap/>
            <w:vAlign w:val="bottom"/>
            <w:hideMark/>
          </w:tcPr>
          <w:p w:rsidR="00B8616E" w:rsidRPr="00BC4D16" w:rsidRDefault="00B8616E" w:rsidP="004057EA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BC4D16">
              <w:rPr>
                <w:color w:val="000000"/>
                <w:sz w:val="20"/>
                <w:szCs w:val="20"/>
              </w:rPr>
              <w:t>Остаток денежных средств на конец периода</w:t>
            </w:r>
            <w:r>
              <w:rPr>
                <w:color w:val="000000"/>
                <w:sz w:val="20"/>
                <w:szCs w:val="20"/>
              </w:rPr>
              <w:t xml:space="preserve"> (до налогообложения )</w:t>
            </w:r>
          </w:p>
        </w:tc>
        <w:tc>
          <w:tcPr>
            <w:tcW w:w="1146" w:type="dxa"/>
            <w:tcBorders>
              <w:top w:val="single" w:sz="8" w:space="0" w:color="376091"/>
              <w:left w:val="nil"/>
              <w:bottom w:val="single" w:sz="8" w:space="0" w:color="376091"/>
              <w:right w:val="nil"/>
            </w:tcBorders>
            <w:shd w:val="clear" w:color="000000" w:fill="B8CCE4"/>
            <w:noWrap/>
            <w:vAlign w:val="bottom"/>
            <w:hideMark/>
          </w:tcPr>
          <w:p w:rsidR="00B8616E" w:rsidRPr="00BC4D16" w:rsidRDefault="00B8616E" w:rsidP="004057EA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BC4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376091"/>
              <w:left w:val="nil"/>
              <w:bottom w:val="single" w:sz="8" w:space="0" w:color="376091"/>
              <w:right w:val="nil"/>
            </w:tcBorders>
            <w:shd w:val="clear" w:color="000000" w:fill="B8CCE4"/>
            <w:noWrap/>
            <w:vAlign w:val="bottom"/>
            <w:hideMark/>
          </w:tcPr>
          <w:p w:rsidR="00B8616E" w:rsidRPr="00BC4D16" w:rsidRDefault="00B8616E" w:rsidP="004057EA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BC4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8" w:space="0" w:color="376091"/>
              <w:left w:val="nil"/>
              <w:bottom w:val="single" w:sz="8" w:space="0" w:color="376091"/>
              <w:right w:val="nil"/>
            </w:tcBorders>
            <w:shd w:val="clear" w:color="000000" w:fill="B8CCE4"/>
            <w:noWrap/>
            <w:vAlign w:val="bottom"/>
            <w:hideMark/>
          </w:tcPr>
          <w:p w:rsidR="00B8616E" w:rsidRPr="00BC4D16" w:rsidRDefault="00B8616E" w:rsidP="004057EA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BC4D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8" w:space="0" w:color="376091"/>
              <w:left w:val="nil"/>
              <w:bottom w:val="single" w:sz="8" w:space="0" w:color="376091"/>
              <w:right w:val="single" w:sz="8" w:space="0" w:color="376091"/>
            </w:tcBorders>
            <w:shd w:val="clear" w:color="000000" w:fill="B8CCE4"/>
            <w:noWrap/>
            <w:vAlign w:val="bottom"/>
            <w:hideMark/>
          </w:tcPr>
          <w:p w:rsidR="00B8616E" w:rsidRPr="00BC4D16" w:rsidRDefault="00B8616E" w:rsidP="004057EA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4D1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ED6E22" w:rsidRDefault="00ED6E22">
      <w:pPr>
        <w:autoSpaceDE/>
        <w:autoSpaceDN/>
        <w:adjustRightInd/>
        <w:spacing w:after="200" w:line="276" w:lineRule="auto"/>
        <w:jc w:val="left"/>
        <w:sectPr w:rsidR="00ED6E22" w:rsidSect="00222CBD">
          <w:pgSz w:w="11906" w:h="16838"/>
          <w:pgMar w:top="1134" w:right="849" w:bottom="1134" w:left="1701" w:header="708" w:footer="708" w:gutter="0"/>
          <w:pgBorders w:offsetFrom="page">
            <w:top w:val="single" w:sz="18" w:space="24" w:color="365F91" w:themeColor="accent1" w:themeShade="BF"/>
            <w:left w:val="single" w:sz="18" w:space="24" w:color="365F91" w:themeColor="accent1" w:themeShade="BF"/>
            <w:bottom w:val="single" w:sz="18" w:space="24" w:color="365F91" w:themeColor="accent1" w:themeShade="BF"/>
            <w:right w:val="single" w:sz="18" w:space="24" w:color="365F91" w:themeColor="accent1" w:themeShade="BF"/>
          </w:pgBorders>
          <w:pgNumType w:start="2"/>
          <w:cols w:space="708"/>
          <w:docGrid w:linePitch="360"/>
        </w:sectPr>
      </w:pPr>
    </w:p>
    <w:p w:rsidR="00390A5C" w:rsidRDefault="00390A5C">
      <w:pPr>
        <w:autoSpaceDE/>
        <w:autoSpaceDN/>
        <w:adjustRightInd/>
        <w:spacing w:after="200" w:line="276" w:lineRule="auto"/>
        <w:jc w:val="left"/>
        <w:rPr>
          <w:b/>
          <w:i/>
          <w:sz w:val="24"/>
          <w:szCs w:val="24"/>
        </w:rPr>
      </w:pPr>
    </w:p>
    <w:p w:rsidR="00ED6E22" w:rsidRPr="006A2CA9" w:rsidRDefault="00ED6E22">
      <w:pPr>
        <w:autoSpaceDE/>
        <w:autoSpaceDN/>
        <w:adjustRightInd/>
        <w:spacing w:after="200" w:line="276" w:lineRule="auto"/>
        <w:jc w:val="left"/>
      </w:pPr>
      <w:r w:rsidRPr="006A2CA9">
        <w:t>План продаж</w:t>
      </w:r>
    </w:p>
    <w:tbl>
      <w:tblPr>
        <w:tblW w:w="12601" w:type="dxa"/>
        <w:jc w:val="center"/>
        <w:tblInd w:w="91" w:type="dxa"/>
        <w:tblLook w:val="04A0"/>
      </w:tblPr>
      <w:tblGrid>
        <w:gridCol w:w="3329"/>
        <w:gridCol w:w="236"/>
        <w:gridCol w:w="880"/>
        <w:gridCol w:w="880"/>
        <w:gridCol w:w="880"/>
        <w:gridCol w:w="1120"/>
        <w:gridCol w:w="1023"/>
        <w:gridCol w:w="993"/>
        <w:gridCol w:w="992"/>
        <w:gridCol w:w="1134"/>
        <w:gridCol w:w="1134"/>
      </w:tblGrid>
      <w:tr w:rsidR="00BA04EC" w:rsidRPr="006A4000" w:rsidTr="002F79F1">
        <w:trPr>
          <w:trHeight w:val="300"/>
          <w:jc w:val="center"/>
        </w:trPr>
        <w:tc>
          <w:tcPr>
            <w:tcW w:w="3329" w:type="dxa"/>
            <w:tcBorders>
              <w:top w:val="single" w:sz="8" w:space="0" w:color="376091"/>
              <w:left w:val="single" w:sz="8" w:space="0" w:color="376091"/>
              <w:bottom w:val="nil"/>
              <w:right w:val="single" w:sz="4" w:space="0" w:color="4F81BD" w:themeColor="accent1"/>
            </w:tcBorders>
            <w:shd w:val="clear" w:color="000000" w:fill="95B3D7"/>
            <w:noWrap/>
            <w:vAlign w:val="bottom"/>
            <w:hideMark/>
          </w:tcPr>
          <w:p w:rsidR="00BA04EC" w:rsidRPr="006A4000" w:rsidRDefault="00BA04EC" w:rsidP="00ED6E22">
            <w:pPr>
              <w:rPr>
                <w:color w:val="000000"/>
                <w:sz w:val="20"/>
                <w:szCs w:val="20"/>
              </w:rPr>
            </w:pPr>
            <w:r w:rsidRPr="006A4000">
              <w:rPr>
                <w:color w:val="000000"/>
                <w:sz w:val="20"/>
                <w:szCs w:val="20"/>
              </w:rPr>
              <w:t>Бюджет доходов проекта</w:t>
            </w:r>
          </w:p>
        </w:tc>
        <w:tc>
          <w:tcPr>
            <w:tcW w:w="236" w:type="dxa"/>
            <w:tcBorders>
              <w:top w:val="single" w:sz="8" w:space="0" w:color="376091"/>
              <w:left w:val="single" w:sz="4" w:space="0" w:color="4F81BD" w:themeColor="accent1"/>
              <w:bottom w:val="nil"/>
              <w:right w:val="nil"/>
            </w:tcBorders>
            <w:shd w:val="clear" w:color="000000" w:fill="95B3D7"/>
            <w:vAlign w:val="bottom"/>
          </w:tcPr>
          <w:p w:rsidR="00BA04EC" w:rsidRPr="006A4000" w:rsidRDefault="00BA04EC" w:rsidP="00BA04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376091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BA04EC" w:rsidRPr="006A4000" w:rsidRDefault="00BA04EC" w:rsidP="00ED6E22">
            <w:pPr>
              <w:rPr>
                <w:color w:val="000000"/>
                <w:sz w:val="20"/>
                <w:szCs w:val="20"/>
              </w:rPr>
            </w:pPr>
            <w:r w:rsidRPr="006A4000">
              <w:rPr>
                <w:color w:val="000000"/>
                <w:sz w:val="20"/>
                <w:szCs w:val="20"/>
              </w:rPr>
              <w:t>1кв.</w:t>
            </w:r>
          </w:p>
        </w:tc>
        <w:tc>
          <w:tcPr>
            <w:tcW w:w="880" w:type="dxa"/>
            <w:tcBorders>
              <w:top w:val="single" w:sz="8" w:space="0" w:color="376091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BA04EC" w:rsidRPr="006A4000" w:rsidRDefault="00BA04EC" w:rsidP="00ED6E22">
            <w:pPr>
              <w:rPr>
                <w:color w:val="000000"/>
                <w:sz w:val="20"/>
                <w:szCs w:val="20"/>
              </w:rPr>
            </w:pPr>
            <w:r w:rsidRPr="006A4000">
              <w:rPr>
                <w:color w:val="000000"/>
                <w:sz w:val="20"/>
                <w:szCs w:val="20"/>
              </w:rPr>
              <w:t>2кв.</w:t>
            </w:r>
          </w:p>
        </w:tc>
        <w:tc>
          <w:tcPr>
            <w:tcW w:w="880" w:type="dxa"/>
            <w:tcBorders>
              <w:top w:val="single" w:sz="8" w:space="0" w:color="376091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BA04EC" w:rsidRPr="006A4000" w:rsidRDefault="00BA04EC" w:rsidP="00ED6E22">
            <w:pPr>
              <w:rPr>
                <w:color w:val="000000"/>
                <w:sz w:val="20"/>
                <w:szCs w:val="20"/>
              </w:rPr>
            </w:pPr>
            <w:r w:rsidRPr="006A4000">
              <w:rPr>
                <w:color w:val="000000"/>
                <w:sz w:val="20"/>
                <w:szCs w:val="20"/>
              </w:rPr>
              <w:t>3 кв.</w:t>
            </w:r>
          </w:p>
        </w:tc>
        <w:tc>
          <w:tcPr>
            <w:tcW w:w="1120" w:type="dxa"/>
            <w:tcBorders>
              <w:top w:val="single" w:sz="8" w:space="0" w:color="376091"/>
              <w:left w:val="nil"/>
              <w:bottom w:val="nil"/>
              <w:right w:val="single" w:sz="8" w:space="0" w:color="376091"/>
            </w:tcBorders>
            <w:shd w:val="clear" w:color="000000" w:fill="95B3D7"/>
            <w:noWrap/>
            <w:vAlign w:val="bottom"/>
            <w:hideMark/>
          </w:tcPr>
          <w:p w:rsidR="00BA04EC" w:rsidRPr="006A4000" w:rsidRDefault="00BA04EC" w:rsidP="00ED6E22">
            <w:pPr>
              <w:rPr>
                <w:color w:val="000000"/>
                <w:sz w:val="20"/>
                <w:szCs w:val="20"/>
              </w:rPr>
            </w:pPr>
            <w:r w:rsidRPr="006A4000">
              <w:rPr>
                <w:color w:val="000000"/>
                <w:sz w:val="20"/>
                <w:szCs w:val="20"/>
              </w:rPr>
              <w:t>4 кв.</w:t>
            </w:r>
          </w:p>
        </w:tc>
        <w:tc>
          <w:tcPr>
            <w:tcW w:w="1023" w:type="dxa"/>
            <w:tcBorders>
              <w:top w:val="single" w:sz="8" w:space="0" w:color="376091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BA04EC" w:rsidRPr="006A4000" w:rsidRDefault="00BA04EC" w:rsidP="00ED6E22">
            <w:pPr>
              <w:rPr>
                <w:color w:val="000000"/>
                <w:sz w:val="20"/>
                <w:szCs w:val="20"/>
              </w:rPr>
            </w:pPr>
            <w:r w:rsidRPr="006A4000">
              <w:rPr>
                <w:color w:val="000000"/>
                <w:sz w:val="20"/>
                <w:szCs w:val="20"/>
              </w:rPr>
              <w:t>1 кв.</w:t>
            </w:r>
          </w:p>
        </w:tc>
        <w:tc>
          <w:tcPr>
            <w:tcW w:w="993" w:type="dxa"/>
            <w:tcBorders>
              <w:top w:val="single" w:sz="8" w:space="0" w:color="376091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BA04EC" w:rsidRPr="006A4000" w:rsidRDefault="00BA04EC" w:rsidP="00ED6E22">
            <w:pPr>
              <w:rPr>
                <w:color w:val="000000"/>
                <w:sz w:val="20"/>
                <w:szCs w:val="20"/>
              </w:rPr>
            </w:pPr>
            <w:r w:rsidRPr="006A4000">
              <w:rPr>
                <w:color w:val="000000"/>
                <w:sz w:val="20"/>
                <w:szCs w:val="20"/>
              </w:rPr>
              <w:t>2 кв.</w:t>
            </w:r>
          </w:p>
        </w:tc>
        <w:tc>
          <w:tcPr>
            <w:tcW w:w="992" w:type="dxa"/>
            <w:tcBorders>
              <w:top w:val="single" w:sz="8" w:space="0" w:color="376091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BA04EC" w:rsidRPr="006A4000" w:rsidRDefault="00BA04EC" w:rsidP="00ED6E22">
            <w:pPr>
              <w:rPr>
                <w:color w:val="000000"/>
                <w:sz w:val="20"/>
                <w:szCs w:val="20"/>
              </w:rPr>
            </w:pPr>
            <w:r w:rsidRPr="006A4000">
              <w:rPr>
                <w:color w:val="000000"/>
                <w:sz w:val="20"/>
                <w:szCs w:val="20"/>
              </w:rPr>
              <w:t>3 кв.</w:t>
            </w:r>
          </w:p>
        </w:tc>
        <w:tc>
          <w:tcPr>
            <w:tcW w:w="1134" w:type="dxa"/>
            <w:tcBorders>
              <w:top w:val="single" w:sz="8" w:space="0" w:color="376091"/>
              <w:left w:val="nil"/>
              <w:bottom w:val="nil"/>
              <w:right w:val="single" w:sz="8" w:space="0" w:color="376091"/>
            </w:tcBorders>
            <w:shd w:val="clear" w:color="000000" w:fill="95B3D7"/>
            <w:noWrap/>
            <w:vAlign w:val="bottom"/>
            <w:hideMark/>
          </w:tcPr>
          <w:p w:rsidR="00BA04EC" w:rsidRPr="006A4000" w:rsidRDefault="00BA04EC" w:rsidP="00ED6E22">
            <w:pPr>
              <w:rPr>
                <w:color w:val="000000"/>
                <w:sz w:val="20"/>
                <w:szCs w:val="20"/>
              </w:rPr>
            </w:pPr>
            <w:r w:rsidRPr="006A4000">
              <w:rPr>
                <w:color w:val="000000"/>
                <w:sz w:val="20"/>
                <w:szCs w:val="20"/>
              </w:rPr>
              <w:t>4 кв.</w:t>
            </w:r>
          </w:p>
        </w:tc>
        <w:tc>
          <w:tcPr>
            <w:tcW w:w="1134" w:type="dxa"/>
            <w:tcBorders>
              <w:top w:val="single" w:sz="8" w:space="0" w:color="376091"/>
              <w:left w:val="nil"/>
              <w:bottom w:val="nil"/>
              <w:right w:val="single" w:sz="8" w:space="0" w:color="376091"/>
            </w:tcBorders>
            <w:shd w:val="clear" w:color="000000" w:fill="95B3D7"/>
            <w:noWrap/>
            <w:vAlign w:val="bottom"/>
            <w:hideMark/>
          </w:tcPr>
          <w:p w:rsidR="00BA04EC" w:rsidRPr="006A4000" w:rsidRDefault="00BA04EC" w:rsidP="00ED6E22">
            <w:pPr>
              <w:rPr>
                <w:color w:val="000000"/>
                <w:sz w:val="20"/>
                <w:szCs w:val="20"/>
              </w:rPr>
            </w:pPr>
            <w:r w:rsidRPr="006A4000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BA04EC" w:rsidRPr="006A4000" w:rsidTr="002F79F1">
        <w:trPr>
          <w:trHeight w:val="300"/>
          <w:jc w:val="center"/>
        </w:trPr>
        <w:tc>
          <w:tcPr>
            <w:tcW w:w="3329" w:type="dxa"/>
            <w:tcBorders>
              <w:top w:val="nil"/>
              <w:left w:val="single" w:sz="8" w:space="0" w:color="376091"/>
              <w:bottom w:val="nil"/>
              <w:right w:val="single" w:sz="4" w:space="0" w:color="4F81BD" w:themeColor="accent1"/>
            </w:tcBorders>
            <w:shd w:val="clear" w:color="000000" w:fill="95B3D7"/>
            <w:noWrap/>
            <w:vAlign w:val="bottom"/>
            <w:hideMark/>
          </w:tcPr>
          <w:p w:rsidR="00BA04EC" w:rsidRPr="006A4000" w:rsidRDefault="00BA04EC" w:rsidP="00ED6E22">
            <w:pPr>
              <w:rPr>
                <w:color w:val="000000"/>
                <w:sz w:val="20"/>
                <w:szCs w:val="20"/>
              </w:rPr>
            </w:pPr>
            <w:r w:rsidRPr="006A40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4F81BD" w:themeColor="accent1"/>
              <w:bottom w:val="nil"/>
              <w:right w:val="nil"/>
            </w:tcBorders>
            <w:shd w:val="clear" w:color="000000" w:fill="95B3D7"/>
            <w:vAlign w:val="bottom"/>
          </w:tcPr>
          <w:p w:rsidR="00BA04EC" w:rsidRPr="006A4000" w:rsidRDefault="00BA04EC" w:rsidP="00BA04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BA04EC" w:rsidRPr="006A4000" w:rsidRDefault="00BA04EC" w:rsidP="00ED6E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6A4000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BA04EC" w:rsidRPr="006A4000" w:rsidRDefault="00BA04EC" w:rsidP="00ED6E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6A4000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BA04EC" w:rsidRPr="006A4000" w:rsidRDefault="00BA04EC" w:rsidP="00ED6E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6A4000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376091"/>
            </w:tcBorders>
            <w:shd w:val="clear" w:color="000000" w:fill="95B3D7"/>
            <w:noWrap/>
            <w:vAlign w:val="bottom"/>
            <w:hideMark/>
          </w:tcPr>
          <w:p w:rsidR="00BA04EC" w:rsidRPr="006A4000" w:rsidRDefault="00BA04EC" w:rsidP="00ED6E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6A4000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BA04EC" w:rsidRPr="006A4000" w:rsidRDefault="00BA04EC" w:rsidP="00ED6E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6A4000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BA04EC" w:rsidRPr="006A4000" w:rsidRDefault="00BA04EC" w:rsidP="00ED6E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6A4000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BA04EC" w:rsidRPr="006A4000" w:rsidRDefault="00BA04EC" w:rsidP="00ED6E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6A4000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376091"/>
            </w:tcBorders>
            <w:shd w:val="clear" w:color="000000" w:fill="95B3D7"/>
            <w:noWrap/>
            <w:vAlign w:val="bottom"/>
            <w:hideMark/>
          </w:tcPr>
          <w:p w:rsidR="00BA04EC" w:rsidRPr="006A4000" w:rsidRDefault="00BA04EC" w:rsidP="00ED6E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6A4000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376091"/>
            </w:tcBorders>
            <w:shd w:val="clear" w:color="000000" w:fill="95B3D7"/>
            <w:noWrap/>
            <w:vAlign w:val="bottom"/>
            <w:hideMark/>
          </w:tcPr>
          <w:p w:rsidR="00BA04EC" w:rsidRPr="006A4000" w:rsidRDefault="00BA04EC" w:rsidP="00ED6E22">
            <w:pPr>
              <w:rPr>
                <w:color w:val="000000"/>
                <w:sz w:val="20"/>
                <w:szCs w:val="20"/>
              </w:rPr>
            </w:pPr>
            <w:r w:rsidRPr="006A400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A04EC" w:rsidRPr="006A4000" w:rsidTr="002F79F1">
        <w:trPr>
          <w:trHeight w:val="210"/>
          <w:jc w:val="center"/>
        </w:trPr>
        <w:tc>
          <w:tcPr>
            <w:tcW w:w="3329" w:type="dxa"/>
            <w:tcBorders>
              <w:top w:val="nil"/>
              <w:left w:val="single" w:sz="8" w:space="0" w:color="376091"/>
              <w:bottom w:val="nil"/>
              <w:right w:val="single" w:sz="4" w:space="0" w:color="4F81BD" w:themeColor="accent1"/>
            </w:tcBorders>
            <w:shd w:val="clear" w:color="000000" w:fill="B8CCE4"/>
            <w:hideMark/>
          </w:tcPr>
          <w:p w:rsidR="00BA04EC" w:rsidRPr="006A4000" w:rsidRDefault="00BA04EC" w:rsidP="00ED6E22">
            <w:pPr>
              <w:rPr>
                <w:color w:val="000000"/>
                <w:sz w:val="20"/>
                <w:szCs w:val="20"/>
              </w:rPr>
            </w:pPr>
            <w:r w:rsidRPr="006A4000">
              <w:rPr>
                <w:color w:val="000000"/>
                <w:sz w:val="20"/>
                <w:szCs w:val="20"/>
              </w:rPr>
              <w:t>Площади, кв. м.</w:t>
            </w:r>
          </w:p>
        </w:tc>
        <w:tc>
          <w:tcPr>
            <w:tcW w:w="236" w:type="dxa"/>
            <w:tcBorders>
              <w:top w:val="nil"/>
              <w:left w:val="single" w:sz="4" w:space="0" w:color="4F81BD" w:themeColor="accent1"/>
              <w:bottom w:val="nil"/>
              <w:right w:val="nil"/>
            </w:tcBorders>
            <w:shd w:val="clear" w:color="000000" w:fill="B8CCE4"/>
          </w:tcPr>
          <w:p w:rsidR="00BA04EC" w:rsidRPr="006A4000" w:rsidRDefault="00BA04EC" w:rsidP="00BA04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BA04EC" w:rsidRPr="006A4000" w:rsidRDefault="00BA04EC" w:rsidP="00ED6E22">
            <w:pPr>
              <w:rPr>
                <w:color w:val="000000"/>
                <w:sz w:val="20"/>
                <w:szCs w:val="20"/>
              </w:rPr>
            </w:pPr>
            <w:r w:rsidRPr="006A40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BA04EC" w:rsidRPr="006A4000" w:rsidRDefault="00BA04EC" w:rsidP="00ED6E22">
            <w:pPr>
              <w:rPr>
                <w:color w:val="000000"/>
                <w:sz w:val="20"/>
                <w:szCs w:val="20"/>
              </w:rPr>
            </w:pPr>
            <w:r w:rsidRPr="006A40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BA04EC" w:rsidRPr="006A4000" w:rsidRDefault="00BA04EC" w:rsidP="00ED6E22">
            <w:pPr>
              <w:rPr>
                <w:color w:val="000000"/>
                <w:sz w:val="20"/>
                <w:szCs w:val="20"/>
              </w:rPr>
            </w:pPr>
            <w:r w:rsidRPr="006A40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376091"/>
            </w:tcBorders>
            <w:shd w:val="clear" w:color="000000" w:fill="B8CCE4"/>
            <w:noWrap/>
            <w:vAlign w:val="bottom"/>
            <w:hideMark/>
          </w:tcPr>
          <w:p w:rsidR="00BA04EC" w:rsidRPr="006A4000" w:rsidRDefault="00BA04EC" w:rsidP="00ED6E22">
            <w:pPr>
              <w:rPr>
                <w:color w:val="000000"/>
                <w:sz w:val="20"/>
                <w:szCs w:val="20"/>
              </w:rPr>
            </w:pPr>
            <w:r w:rsidRPr="006A40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BA04EC" w:rsidRPr="006A4000" w:rsidRDefault="00BA04EC" w:rsidP="00ED6E22">
            <w:pPr>
              <w:rPr>
                <w:color w:val="000000"/>
                <w:sz w:val="20"/>
                <w:szCs w:val="20"/>
              </w:rPr>
            </w:pPr>
            <w:r w:rsidRPr="006A40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BA04EC" w:rsidRPr="006A4000" w:rsidRDefault="00BA04EC" w:rsidP="00ED6E22">
            <w:pPr>
              <w:rPr>
                <w:color w:val="000000"/>
                <w:sz w:val="20"/>
                <w:szCs w:val="20"/>
              </w:rPr>
            </w:pPr>
            <w:r w:rsidRPr="006A40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BA04EC" w:rsidRPr="006A4000" w:rsidRDefault="00BA04EC" w:rsidP="00ED6E22">
            <w:pPr>
              <w:rPr>
                <w:color w:val="000000"/>
                <w:sz w:val="20"/>
                <w:szCs w:val="20"/>
              </w:rPr>
            </w:pPr>
            <w:r w:rsidRPr="006A40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376091"/>
            </w:tcBorders>
            <w:shd w:val="clear" w:color="000000" w:fill="B8CCE4"/>
            <w:noWrap/>
            <w:vAlign w:val="bottom"/>
            <w:hideMark/>
          </w:tcPr>
          <w:p w:rsidR="00BA04EC" w:rsidRPr="006A4000" w:rsidRDefault="00BA04EC" w:rsidP="00ED6E22">
            <w:pPr>
              <w:rPr>
                <w:color w:val="000000"/>
                <w:sz w:val="20"/>
                <w:szCs w:val="20"/>
              </w:rPr>
            </w:pPr>
            <w:r w:rsidRPr="006A40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376091"/>
            </w:tcBorders>
            <w:shd w:val="clear" w:color="000000" w:fill="B8CCE4"/>
            <w:noWrap/>
            <w:vAlign w:val="bottom"/>
            <w:hideMark/>
          </w:tcPr>
          <w:p w:rsidR="00BA04EC" w:rsidRPr="006A4000" w:rsidRDefault="00BA04EC" w:rsidP="00ED6E22">
            <w:pPr>
              <w:jc w:val="right"/>
              <w:rPr>
                <w:color w:val="000000"/>
                <w:sz w:val="20"/>
                <w:szCs w:val="20"/>
              </w:rPr>
            </w:pPr>
            <w:r w:rsidRPr="006A4000">
              <w:rPr>
                <w:color w:val="000000"/>
                <w:sz w:val="20"/>
                <w:szCs w:val="20"/>
              </w:rPr>
              <w:t xml:space="preserve">27 985  </w:t>
            </w:r>
          </w:p>
        </w:tc>
      </w:tr>
      <w:tr w:rsidR="00BA04EC" w:rsidRPr="006A4000" w:rsidTr="002F79F1">
        <w:trPr>
          <w:trHeight w:val="240"/>
          <w:jc w:val="center"/>
        </w:trPr>
        <w:tc>
          <w:tcPr>
            <w:tcW w:w="3329" w:type="dxa"/>
            <w:tcBorders>
              <w:top w:val="nil"/>
              <w:left w:val="single" w:sz="8" w:space="0" w:color="376091"/>
              <w:bottom w:val="nil"/>
              <w:right w:val="single" w:sz="4" w:space="0" w:color="4F81BD" w:themeColor="accent1"/>
            </w:tcBorders>
            <w:shd w:val="clear" w:color="auto" w:fill="auto"/>
            <w:hideMark/>
          </w:tcPr>
          <w:p w:rsidR="00BA04EC" w:rsidRPr="006A4000" w:rsidRDefault="00BA04EC" w:rsidP="00ED6E22">
            <w:pPr>
              <w:rPr>
                <w:color w:val="000000"/>
                <w:sz w:val="20"/>
                <w:szCs w:val="20"/>
              </w:rPr>
            </w:pPr>
            <w:r w:rsidRPr="006A4000">
              <w:rPr>
                <w:color w:val="000000"/>
                <w:sz w:val="20"/>
                <w:szCs w:val="20"/>
              </w:rPr>
              <w:t xml:space="preserve">     коттедж №1 </w:t>
            </w:r>
            <w:r>
              <w:rPr>
                <w:color w:val="000000"/>
                <w:sz w:val="20"/>
                <w:szCs w:val="20"/>
              </w:rPr>
              <w:t xml:space="preserve"> 436м2</w:t>
            </w:r>
          </w:p>
        </w:tc>
        <w:tc>
          <w:tcPr>
            <w:tcW w:w="236" w:type="dxa"/>
            <w:tcBorders>
              <w:top w:val="nil"/>
              <w:left w:val="single" w:sz="4" w:space="0" w:color="4F81BD" w:themeColor="accent1"/>
              <w:bottom w:val="nil"/>
              <w:right w:val="nil"/>
            </w:tcBorders>
            <w:shd w:val="clear" w:color="auto" w:fill="auto"/>
          </w:tcPr>
          <w:p w:rsidR="00BA04EC" w:rsidRPr="006A4000" w:rsidRDefault="00BA04EC" w:rsidP="00BA04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4EC" w:rsidRPr="006A4000" w:rsidRDefault="00BA04EC" w:rsidP="001776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4EC" w:rsidRPr="006A4000" w:rsidRDefault="00BA04EC" w:rsidP="001776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4EC" w:rsidRPr="006A4000" w:rsidRDefault="00BA04EC" w:rsidP="001776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376091"/>
            </w:tcBorders>
            <w:shd w:val="clear" w:color="auto" w:fill="auto"/>
            <w:noWrap/>
            <w:vAlign w:val="bottom"/>
          </w:tcPr>
          <w:p w:rsidR="00BA04EC" w:rsidRPr="006A4000" w:rsidRDefault="00BA04EC" w:rsidP="001776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4EC" w:rsidRPr="006A4000" w:rsidRDefault="00BA04EC" w:rsidP="001776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4EC" w:rsidRPr="006A4000" w:rsidRDefault="00BA04EC" w:rsidP="001776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4EC" w:rsidRPr="006A4000" w:rsidRDefault="00BA04EC" w:rsidP="001776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376091"/>
            </w:tcBorders>
            <w:shd w:val="clear" w:color="auto" w:fill="auto"/>
            <w:noWrap/>
            <w:vAlign w:val="bottom"/>
          </w:tcPr>
          <w:p w:rsidR="00BA04EC" w:rsidRPr="006A4000" w:rsidRDefault="00BA04EC" w:rsidP="001776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376091"/>
            </w:tcBorders>
            <w:shd w:val="clear" w:color="auto" w:fill="auto"/>
            <w:noWrap/>
            <w:vAlign w:val="bottom"/>
            <w:hideMark/>
          </w:tcPr>
          <w:p w:rsidR="00BA04EC" w:rsidRPr="006A4000" w:rsidRDefault="00BA04EC" w:rsidP="00ED6E22">
            <w:pPr>
              <w:jc w:val="right"/>
              <w:rPr>
                <w:color w:val="000000"/>
                <w:sz w:val="20"/>
                <w:szCs w:val="20"/>
              </w:rPr>
            </w:pPr>
            <w:r w:rsidRPr="006A4000">
              <w:rPr>
                <w:color w:val="000000"/>
                <w:sz w:val="20"/>
                <w:szCs w:val="20"/>
              </w:rPr>
              <w:t xml:space="preserve">1 744  </w:t>
            </w:r>
          </w:p>
        </w:tc>
      </w:tr>
      <w:tr w:rsidR="00BA04EC" w:rsidRPr="006A4000" w:rsidTr="002F79F1">
        <w:trPr>
          <w:trHeight w:val="240"/>
          <w:jc w:val="center"/>
        </w:trPr>
        <w:tc>
          <w:tcPr>
            <w:tcW w:w="3329" w:type="dxa"/>
            <w:tcBorders>
              <w:top w:val="nil"/>
              <w:left w:val="single" w:sz="8" w:space="0" w:color="376091"/>
              <w:bottom w:val="nil"/>
              <w:right w:val="single" w:sz="4" w:space="0" w:color="4F81BD" w:themeColor="accent1"/>
            </w:tcBorders>
            <w:shd w:val="clear" w:color="auto" w:fill="auto"/>
            <w:hideMark/>
          </w:tcPr>
          <w:p w:rsidR="00BA04EC" w:rsidRPr="006A4000" w:rsidRDefault="00BA04EC" w:rsidP="00ED6E22">
            <w:pPr>
              <w:rPr>
                <w:color w:val="000000"/>
                <w:sz w:val="20"/>
                <w:szCs w:val="20"/>
              </w:rPr>
            </w:pPr>
            <w:r w:rsidRPr="006A4000">
              <w:rPr>
                <w:color w:val="000000"/>
                <w:sz w:val="20"/>
                <w:szCs w:val="20"/>
              </w:rPr>
              <w:t xml:space="preserve">     коттедж №2</w:t>
            </w:r>
            <w:r>
              <w:rPr>
                <w:color w:val="000000"/>
                <w:sz w:val="20"/>
                <w:szCs w:val="20"/>
              </w:rPr>
              <w:t xml:space="preserve">  328м2</w:t>
            </w:r>
          </w:p>
        </w:tc>
        <w:tc>
          <w:tcPr>
            <w:tcW w:w="236" w:type="dxa"/>
            <w:tcBorders>
              <w:top w:val="nil"/>
              <w:left w:val="single" w:sz="4" w:space="0" w:color="4F81BD" w:themeColor="accent1"/>
              <w:bottom w:val="nil"/>
              <w:right w:val="nil"/>
            </w:tcBorders>
            <w:shd w:val="clear" w:color="auto" w:fill="auto"/>
          </w:tcPr>
          <w:p w:rsidR="00BA04EC" w:rsidRPr="006A4000" w:rsidRDefault="00BA04EC" w:rsidP="00BA04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4EC" w:rsidRPr="006A4000" w:rsidRDefault="00BA04EC" w:rsidP="001776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4EC" w:rsidRPr="006A4000" w:rsidRDefault="00BA04EC" w:rsidP="001776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4EC" w:rsidRPr="006A4000" w:rsidRDefault="00BA04EC" w:rsidP="001776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376091"/>
            </w:tcBorders>
            <w:shd w:val="clear" w:color="auto" w:fill="auto"/>
            <w:noWrap/>
            <w:vAlign w:val="bottom"/>
          </w:tcPr>
          <w:p w:rsidR="00BA04EC" w:rsidRPr="006A4000" w:rsidRDefault="004715E9" w:rsidP="001776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4EC" w:rsidRPr="006A4000" w:rsidRDefault="004715E9" w:rsidP="001776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4EC" w:rsidRPr="006A4000" w:rsidRDefault="004715E9" w:rsidP="001776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4EC" w:rsidRPr="006A4000" w:rsidRDefault="004715E9" w:rsidP="001776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376091"/>
            </w:tcBorders>
            <w:shd w:val="clear" w:color="auto" w:fill="auto"/>
            <w:noWrap/>
            <w:vAlign w:val="bottom"/>
          </w:tcPr>
          <w:p w:rsidR="00BA04EC" w:rsidRPr="006A4000" w:rsidRDefault="004715E9" w:rsidP="001776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376091"/>
            </w:tcBorders>
            <w:shd w:val="clear" w:color="auto" w:fill="auto"/>
            <w:noWrap/>
            <w:vAlign w:val="bottom"/>
            <w:hideMark/>
          </w:tcPr>
          <w:p w:rsidR="00BA04EC" w:rsidRPr="006A4000" w:rsidRDefault="00BA04EC" w:rsidP="00ED6E22">
            <w:pPr>
              <w:jc w:val="right"/>
              <w:rPr>
                <w:color w:val="000000"/>
                <w:sz w:val="20"/>
                <w:szCs w:val="20"/>
              </w:rPr>
            </w:pPr>
            <w:r w:rsidRPr="006A4000">
              <w:rPr>
                <w:color w:val="000000"/>
                <w:sz w:val="20"/>
                <w:szCs w:val="20"/>
              </w:rPr>
              <w:t xml:space="preserve">13 116  </w:t>
            </w:r>
          </w:p>
        </w:tc>
      </w:tr>
      <w:tr w:rsidR="00BA04EC" w:rsidRPr="006A4000" w:rsidTr="002F79F1">
        <w:trPr>
          <w:trHeight w:val="240"/>
          <w:jc w:val="center"/>
        </w:trPr>
        <w:tc>
          <w:tcPr>
            <w:tcW w:w="3329" w:type="dxa"/>
            <w:tcBorders>
              <w:top w:val="nil"/>
              <w:left w:val="single" w:sz="8" w:space="0" w:color="376091"/>
              <w:bottom w:val="nil"/>
              <w:right w:val="single" w:sz="4" w:space="0" w:color="4F81BD" w:themeColor="accent1"/>
            </w:tcBorders>
            <w:shd w:val="clear" w:color="auto" w:fill="auto"/>
            <w:hideMark/>
          </w:tcPr>
          <w:p w:rsidR="00BA04EC" w:rsidRPr="006A4000" w:rsidRDefault="00BA04EC" w:rsidP="00ED6E22">
            <w:pPr>
              <w:rPr>
                <w:color w:val="000000"/>
                <w:sz w:val="20"/>
                <w:szCs w:val="20"/>
              </w:rPr>
            </w:pPr>
            <w:r w:rsidRPr="006A4000">
              <w:rPr>
                <w:color w:val="000000"/>
                <w:sz w:val="20"/>
                <w:szCs w:val="20"/>
              </w:rPr>
              <w:t xml:space="preserve">     коттедж №3</w:t>
            </w:r>
            <w:r>
              <w:rPr>
                <w:color w:val="000000"/>
                <w:sz w:val="20"/>
                <w:szCs w:val="20"/>
              </w:rPr>
              <w:t xml:space="preserve">  264м2</w:t>
            </w:r>
          </w:p>
        </w:tc>
        <w:tc>
          <w:tcPr>
            <w:tcW w:w="236" w:type="dxa"/>
            <w:tcBorders>
              <w:top w:val="nil"/>
              <w:left w:val="single" w:sz="4" w:space="0" w:color="4F81BD" w:themeColor="accent1"/>
              <w:bottom w:val="nil"/>
              <w:right w:val="nil"/>
            </w:tcBorders>
            <w:shd w:val="clear" w:color="auto" w:fill="auto"/>
          </w:tcPr>
          <w:p w:rsidR="00BA04EC" w:rsidRPr="006A4000" w:rsidRDefault="00BA04EC" w:rsidP="00BA04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4EC" w:rsidRPr="006A4000" w:rsidRDefault="004715E9" w:rsidP="001776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4EC" w:rsidRPr="006A4000" w:rsidRDefault="004715E9" w:rsidP="001776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4EC" w:rsidRPr="006A4000" w:rsidRDefault="004715E9" w:rsidP="001776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376091"/>
            </w:tcBorders>
            <w:shd w:val="clear" w:color="auto" w:fill="auto"/>
            <w:noWrap/>
            <w:vAlign w:val="bottom"/>
          </w:tcPr>
          <w:p w:rsidR="00BA04EC" w:rsidRPr="006A4000" w:rsidRDefault="004715E9" w:rsidP="001776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4EC" w:rsidRPr="006A4000" w:rsidRDefault="004715E9" w:rsidP="001776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4EC" w:rsidRPr="006A4000" w:rsidRDefault="004715E9" w:rsidP="001776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4EC" w:rsidRPr="006A4000" w:rsidRDefault="004715E9" w:rsidP="001776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376091"/>
            </w:tcBorders>
            <w:shd w:val="clear" w:color="auto" w:fill="auto"/>
            <w:noWrap/>
            <w:vAlign w:val="bottom"/>
          </w:tcPr>
          <w:p w:rsidR="00BA04EC" w:rsidRPr="006A4000" w:rsidRDefault="004715E9" w:rsidP="001776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376091"/>
            </w:tcBorders>
            <w:shd w:val="clear" w:color="auto" w:fill="auto"/>
            <w:noWrap/>
            <w:vAlign w:val="bottom"/>
            <w:hideMark/>
          </w:tcPr>
          <w:p w:rsidR="00BA04EC" w:rsidRPr="006A4000" w:rsidRDefault="00BA04EC" w:rsidP="00ED6E22">
            <w:pPr>
              <w:jc w:val="right"/>
              <w:rPr>
                <w:color w:val="000000"/>
                <w:sz w:val="20"/>
                <w:szCs w:val="20"/>
              </w:rPr>
            </w:pPr>
            <w:r w:rsidRPr="006A4000">
              <w:rPr>
                <w:color w:val="000000"/>
                <w:sz w:val="20"/>
                <w:szCs w:val="20"/>
              </w:rPr>
              <w:t xml:space="preserve">10 564  </w:t>
            </w:r>
          </w:p>
        </w:tc>
      </w:tr>
      <w:tr w:rsidR="00BA04EC" w:rsidRPr="006A4000" w:rsidTr="002F79F1">
        <w:trPr>
          <w:trHeight w:val="240"/>
          <w:jc w:val="center"/>
        </w:trPr>
        <w:tc>
          <w:tcPr>
            <w:tcW w:w="3329" w:type="dxa"/>
            <w:tcBorders>
              <w:top w:val="nil"/>
              <w:left w:val="single" w:sz="8" w:space="0" w:color="376091"/>
              <w:bottom w:val="nil"/>
              <w:right w:val="single" w:sz="4" w:space="0" w:color="4F81BD" w:themeColor="accent1"/>
            </w:tcBorders>
            <w:shd w:val="clear" w:color="auto" w:fill="auto"/>
            <w:hideMark/>
          </w:tcPr>
          <w:p w:rsidR="00BA04EC" w:rsidRPr="006A4000" w:rsidRDefault="00BA04EC" w:rsidP="00ED6E22">
            <w:pPr>
              <w:rPr>
                <w:color w:val="000000"/>
                <w:sz w:val="20"/>
                <w:szCs w:val="20"/>
              </w:rPr>
            </w:pPr>
            <w:r w:rsidRPr="006A4000">
              <w:rPr>
                <w:color w:val="000000"/>
                <w:sz w:val="20"/>
                <w:szCs w:val="20"/>
              </w:rPr>
              <w:t xml:space="preserve">     коттедж №4</w:t>
            </w:r>
            <w:r>
              <w:rPr>
                <w:color w:val="000000"/>
                <w:sz w:val="20"/>
                <w:szCs w:val="20"/>
              </w:rPr>
              <w:t xml:space="preserve">  414м2</w:t>
            </w:r>
          </w:p>
        </w:tc>
        <w:tc>
          <w:tcPr>
            <w:tcW w:w="236" w:type="dxa"/>
            <w:tcBorders>
              <w:top w:val="nil"/>
              <w:left w:val="single" w:sz="4" w:space="0" w:color="4F81BD" w:themeColor="accent1"/>
              <w:bottom w:val="nil"/>
              <w:right w:val="nil"/>
            </w:tcBorders>
            <w:shd w:val="clear" w:color="auto" w:fill="auto"/>
          </w:tcPr>
          <w:p w:rsidR="00BA04EC" w:rsidRPr="006A4000" w:rsidRDefault="00BA04EC" w:rsidP="00BA04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4EC" w:rsidRPr="006A4000" w:rsidRDefault="00BA04EC" w:rsidP="001776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4EC" w:rsidRPr="006A4000" w:rsidRDefault="00BA04EC" w:rsidP="001776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4EC" w:rsidRPr="006A4000" w:rsidRDefault="00BA04EC" w:rsidP="001776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376091"/>
            </w:tcBorders>
            <w:shd w:val="clear" w:color="auto" w:fill="auto"/>
            <w:noWrap/>
            <w:vAlign w:val="bottom"/>
          </w:tcPr>
          <w:p w:rsidR="00BA04EC" w:rsidRPr="006A4000" w:rsidRDefault="00BA04EC" w:rsidP="001776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4EC" w:rsidRPr="006A4000" w:rsidRDefault="00BA04EC" w:rsidP="001776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4EC" w:rsidRPr="006A4000" w:rsidRDefault="00BA04EC" w:rsidP="001776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4EC" w:rsidRPr="006A4000" w:rsidRDefault="00BA04EC" w:rsidP="001776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376091"/>
            </w:tcBorders>
            <w:shd w:val="clear" w:color="auto" w:fill="auto"/>
            <w:noWrap/>
            <w:vAlign w:val="bottom"/>
          </w:tcPr>
          <w:p w:rsidR="00BA04EC" w:rsidRPr="006A4000" w:rsidRDefault="00BA04EC" w:rsidP="001776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376091"/>
            </w:tcBorders>
            <w:shd w:val="clear" w:color="auto" w:fill="auto"/>
            <w:noWrap/>
            <w:vAlign w:val="bottom"/>
            <w:hideMark/>
          </w:tcPr>
          <w:p w:rsidR="00BA04EC" w:rsidRPr="006A4000" w:rsidRDefault="00BA04EC" w:rsidP="00ED6E22">
            <w:pPr>
              <w:jc w:val="right"/>
              <w:rPr>
                <w:color w:val="000000"/>
                <w:sz w:val="20"/>
                <w:szCs w:val="20"/>
              </w:rPr>
            </w:pPr>
            <w:r w:rsidRPr="006A4000">
              <w:rPr>
                <w:color w:val="000000"/>
                <w:sz w:val="20"/>
                <w:szCs w:val="20"/>
              </w:rPr>
              <w:t xml:space="preserve">414  </w:t>
            </w:r>
          </w:p>
        </w:tc>
      </w:tr>
      <w:tr w:rsidR="00BA04EC" w:rsidRPr="006A4000" w:rsidTr="002F79F1">
        <w:trPr>
          <w:trHeight w:val="240"/>
          <w:jc w:val="center"/>
        </w:trPr>
        <w:tc>
          <w:tcPr>
            <w:tcW w:w="3329" w:type="dxa"/>
            <w:tcBorders>
              <w:top w:val="nil"/>
              <w:left w:val="single" w:sz="8" w:space="0" w:color="376091"/>
              <w:bottom w:val="nil"/>
              <w:right w:val="single" w:sz="4" w:space="0" w:color="4F81BD" w:themeColor="accent1"/>
            </w:tcBorders>
            <w:shd w:val="clear" w:color="auto" w:fill="auto"/>
            <w:hideMark/>
          </w:tcPr>
          <w:p w:rsidR="00BA04EC" w:rsidRPr="006A4000" w:rsidRDefault="00BA04EC" w:rsidP="00ED6E22">
            <w:pPr>
              <w:rPr>
                <w:color w:val="000000"/>
                <w:sz w:val="20"/>
                <w:szCs w:val="20"/>
              </w:rPr>
            </w:pPr>
            <w:r w:rsidRPr="006A4000">
              <w:rPr>
                <w:color w:val="000000"/>
                <w:sz w:val="20"/>
                <w:szCs w:val="20"/>
              </w:rPr>
              <w:t xml:space="preserve">     коттедж №5</w:t>
            </w:r>
            <w:r>
              <w:rPr>
                <w:color w:val="000000"/>
                <w:sz w:val="20"/>
                <w:szCs w:val="20"/>
              </w:rPr>
              <w:t xml:space="preserve">  345м2</w:t>
            </w:r>
          </w:p>
        </w:tc>
        <w:tc>
          <w:tcPr>
            <w:tcW w:w="236" w:type="dxa"/>
            <w:tcBorders>
              <w:top w:val="nil"/>
              <w:left w:val="single" w:sz="4" w:space="0" w:color="4F81BD" w:themeColor="accent1"/>
              <w:bottom w:val="nil"/>
              <w:right w:val="nil"/>
            </w:tcBorders>
            <w:shd w:val="clear" w:color="auto" w:fill="auto"/>
          </w:tcPr>
          <w:p w:rsidR="00BA04EC" w:rsidRPr="006A4000" w:rsidRDefault="00BA04EC" w:rsidP="00BA04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4EC" w:rsidRPr="006A4000" w:rsidRDefault="00BA04EC" w:rsidP="001776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4EC" w:rsidRPr="006A4000" w:rsidRDefault="00BA04EC" w:rsidP="001776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4EC" w:rsidRPr="006A4000" w:rsidRDefault="00BA04EC" w:rsidP="001776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376091"/>
            </w:tcBorders>
            <w:shd w:val="clear" w:color="auto" w:fill="auto"/>
            <w:noWrap/>
            <w:vAlign w:val="bottom"/>
          </w:tcPr>
          <w:p w:rsidR="00BA04EC" w:rsidRPr="006A4000" w:rsidRDefault="00BA04EC" w:rsidP="001776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4EC" w:rsidRPr="006A4000" w:rsidRDefault="00BA04EC" w:rsidP="001776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4EC" w:rsidRPr="006A4000" w:rsidRDefault="00BA04EC" w:rsidP="001776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4EC" w:rsidRPr="006A4000" w:rsidRDefault="00BA04EC" w:rsidP="001776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376091"/>
            </w:tcBorders>
            <w:shd w:val="clear" w:color="auto" w:fill="auto"/>
            <w:noWrap/>
            <w:vAlign w:val="bottom"/>
          </w:tcPr>
          <w:p w:rsidR="00BA04EC" w:rsidRPr="006A4000" w:rsidRDefault="00BA04EC" w:rsidP="001776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376091"/>
            </w:tcBorders>
            <w:shd w:val="clear" w:color="auto" w:fill="auto"/>
            <w:noWrap/>
            <w:vAlign w:val="bottom"/>
            <w:hideMark/>
          </w:tcPr>
          <w:p w:rsidR="00BA04EC" w:rsidRPr="006A4000" w:rsidRDefault="00BA04EC" w:rsidP="00ED6E22">
            <w:pPr>
              <w:jc w:val="right"/>
              <w:rPr>
                <w:color w:val="000000"/>
                <w:sz w:val="20"/>
                <w:szCs w:val="20"/>
              </w:rPr>
            </w:pPr>
            <w:r w:rsidRPr="006A4000">
              <w:rPr>
                <w:color w:val="000000"/>
                <w:sz w:val="20"/>
                <w:szCs w:val="20"/>
              </w:rPr>
              <w:t xml:space="preserve">1 378  </w:t>
            </w:r>
          </w:p>
        </w:tc>
      </w:tr>
      <w:tr w:rsidR="00BA04EC" w:rsidRPr="006A4000" w:rsidTr="002F79F1">
        <w:trPr>
          <w:trHeight w:val="240"/>
          <w:jc w:val="center"/>
        </w:trPr>
        <w:tc>
          <w:tcPr>
            <w:tcW w:w="3329" w:type="dxa"/>
            <w:tcBorders>
              <w:top w:val="nil"/>
              <w:left w:val="single" w:sz="8" w:space="0" w:color="376091"/>
              <w:bottom w:val="nil"/>
              <w:right w:val="single" w:sz="4" w:space="0" w:color="4F81BD" w:themeColor="accent1"/>
            </w:tcBorders>
            <w:shd w:val="clear" w:color="auto" w:fill="auto"/>
            <w:hideMark/>
          </w:tcPr>
          <w:p w:rsidR="00BA04EC" w:rsidRPr="006A4000" w:rsidRDefault="00BA04EC" w:rsidP="00ED6E22">
            <w:pPr>
              <w:rPr>
                <w:color w:val="000000"/>
                <w:sz w:val="20"/>
                <w:szCs w:val="20"/>
              </w:rPr>
            </w:pPr>
            <w:r w:rsidRPr="006A4000">
              <w:rPr>
                <w:color w:val="000000"/>
                <w:sz w:val="20"/>
                <w:szCs w:val="20"/>
              </w:rPr>
              <w:t xml:space="preserve">     коттедж №6</w:t>
            </w:r>
            <w:r>
              <w:rPr>
                <w:color w:val="000000"/>
                <w:sz w:val="20"/>
                <w:szCs w:val="20"/>
              </w:rPr>
              <w:t xml:space="preserve">  769м2</w:t>
            </w:r>
          </w:p>
        </w:tc>
        <w:tc>
          <w:tcPr>
            <w:tcW w:w="236" w:type="dxa"/>
            <w:tcBorders>
              <w:top w:val="nil"/>
              <w:left w:val="single" w:sz="4" w:space="0" w:color="4F81BD" w:themeColor="accent1"/>
              <w:bottom w:val="nil"/>
              <w:right w:val="nil"/>
            </w:tcBorders>
            <w:shd w:val="clear" w:color="auto" w:fill="auto"/>
          </w:tcPr>
          <w:p w:rsidR="00BA04EC" w:rsidRPr="006A4000" w:rsidRDefault="00BA04EC" w:rsidP="00BA04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4EC" w:rsidRPr="006A4000" w:rsidRDefault="00BA04EC" w:rsidP="001776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4EC" w:rsidRPr="006A4000" w:rsidRDefault="00BA04EC" w:rsidP="001776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4EC" w:rsidRPr="006A4000" w:rsidRDefault="00BA04EC" w:rsidP="001776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376091"/>
            </w:tcBorders>
            <w:shd w:val="clear" w:color="auto" w:fill="auto"/>
            <w:noWrap/>
            <w:vAlign w:val="bottom"/>
          </w:tcPr>
          <w:p w:rsidR="00BA04EC" w:rsidRPr="006A4000" w:rsidRDefault="00BA04EC" w:rsidP="001776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4EC" w:rsidRPr="006A4000" w:rsidRDefault="00BA04EC" w:rsidP="001776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4EC" w:rsidRPr="006A4000" w:rsidRDefault="00BA04EC" w:rsidP="001776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4EC" w:rsidRPr="006A4000" w:rsidRDefault="00BA04EC" w:rsidP="001776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376091"/>
            </w:tcBorders>
            <w:shd w:val="clear" w:color="auto" w:fill="auto"/>
            <w:noWrap/>
            <w:vAlign w:val="bottom"/>
          </w:tcPr>
          <w:p w:rsidR="00BA04EC" w:rsidRPr="006A4000" w:rsidRDefault="00BA04EC" w:rsidP="001776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376091"/>
            </w:tcBorders>
            <w:shd w:val="clear" w:color="auto" w:fill="auto"/>
            <w:noWrap/>
            <w:vAlign w:val="bottom"/>
            <w:hideMark/>
          </w:tcPr>
          <w:p w:rsidR="00BA04EC" w:rsidRPr="006A4000" w:rsidRDefault="00BA04EC" w:rsidP="00ED6E22">
            <w:pPr>
              <w:jc w:val="right"/>
              <w:rPr>
                <w:color w:val="000000"/>
                <w:sz w:val="20"/>
                <w:szCs w:val="20"/>
              </w:rPr>
            </w:pPr>
            <w:r w:rsidRPr="006A4000">
              <w:rPr>
                <w:color w:val="000000"/>
                <w:sz w:val="20"/>
                <w:szCs w:val="20"/>
              </w:rPr>
              <w:t xml:space="preserve">769  </w:t>
            </w:r>
          </w:p>
        </w:tc>
      </w:tr>
      <w:tr w:rsidR="00BA04EC" w:rsidRPr="006A4000" w:rsidTr="002F79F1">
        <w:trPr>
          <w:trHeight w:val="240"/>
          <w:jc w:val="center"/>
        </w:trPr>
        <w:tc>
          <w:tcPr>
            <w:tcW w:w="3329" w:type="dxa"/>
            <w:tcBorders>
              <w:top w:val="nil"/>
              <w:left w:val="single" w:sz="8" w:space="0" w:color="376091"/>
              <w:bottom w:val="nil"/>
              <w:right w:val="single" w:sz="4" w:space="0" w:color="4F81BD" w:themeColor="accent1"/>
            </w:tcBorders>
            <w:shd w:val="clear" w:color="000000" w:fill="B8CCE4"/>
            <w:hideMark/>
          </w:tcPr>
          <w:p w:rsidR="00BA04EC" w:rsidRPr="006A4000" w:rsidRDefault="00BA04EC" w:rsidP="00ED6E22">
            <w:pPr>
              <w:rPr>
                <w:color w:val="000000"/>
                <w:sz w:val="20"/>
                <w:szCs w:val="20"/>
              </w:rPr>
            </w:pPr>
            <w:r w:rsidRPr="006A4000">
              <w:rPr>
                <w:color w:val="000000"/>
                <w:sz w:val="20"/>
                <w:szCs w:val="20"/>
              </w:rPr>
              <w:t>Доходы от реализации, тыс. руб.</w:t>
            </w:r>
          </w:p>
        </w:tc>
        <w:tc>
          <w:tcPr>
            <w:tcW w:w="236" w:type="dxa"/>
            <w:tcBorders>
              <w:top w:val="nil"/>
              <w:left w:val="single" w:sz="4" w:space="0" w:color="4F81BD" w:themeColor="accent1"/>
              <w:bottom w:val="nil"/>
              <w:right w:val="nil"/>
            </w:tcBorders>
            <w:shd w:val="clear" w:color="000000" w:fill="B8CCE4"/>
          </w:tcPr>
          <w:p w:rsidR="00BA04EC" w:rsidRPr="006A4000" w:rsidRDefault="00BA04EC" w:rsidP="00BA04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</w:tcPr>
          <w:p w:rsidR="00BA04EC" w:rsidRPr="006A4000" w:rsidRDefault="00BA04EC" w:rsidP="00ED6E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</w:tcPr>
          <w:p w:rsidR="00BA04EC" w:rsidRPr="006A4000" w:rsidRDefault="00BA04EC" w:rsidP="00ED6E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</w:tcPr>
          <w:p w:rsidR="00BA04EC" w:rsidRPr="006A4000" w:rsidRDefault="00BA04EC" w:rsidP="00ED6E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376091"/>
            </w:tcBorders>
            <w:shd w:val="clear" w:color="000000" w:fill="B8CCE4"/>
            <w:noWrap/>
            <w:vAlign w:val="bottom"/>
          </w:tcPr>
          <w:p w:rsidR="00BA04EC" w:rsidRPr="006A4000" w:rsidRDefault="00BA04EC" w:rsidP="00ED6E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</w:tcPr>
          <w:p w:rsidR="00BA04EC" w:rsidRPr="006A4000" w:rsidRDefault="00BA04EC" w:rsidP="00ED6E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</w:tcPr>
          <w:p w:rsidR="00BA04EC" w:rsidRPr="006A4000" w:rsidRDefault="00BA04EC" w:rsidP="00ED6E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</w:tcPr>
          <w:p w:rsidR="00BA04EC" w:rsidRPr="006A4000" w:rsidRDefault="00BA04EC" w:rsidP="00ED6E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376091"/>
            </w:tcBorders>
            <w:shd w:val="clear" w:color="000000" w:fill="B8CCE4"/>
            <w:noWrap/>
            <w:vAlign w:val="bottom"/>
          </w:tcPr>
          <w:p w:rsidR="00BA04EC" w:rsidRPr="006A4000" w:rsidRDefault="00BA04EC" w:rsidP="00ED6E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376091"/>
            </w:tcBorders>
            <w:shd w:val="clear" w:color="000000" w:fill="B8CCE4"/>
            <w:noWrap/>
            <w:vAlign w:val="bottom"/>
            <w:hideMark/>
          </w:tcPr>
          <w:p w:rsidR="00BA04EC" w:rsidRPr="006A4000" w:rsidRDefault="00BA04EC" w:rsidP="00ED6E22">
            <w:pPr>
              <w:rPr>
                <w:color w:val="000000"/>
                <w:sz w:val="20"/>
                <w:szCs w:val="20"/>
              </w:rPr>
            </w:pPr>
          </w:p>
        </w:tc>
      </w:tr>
      <w:tr w:rsidR="00BA04EC" w:rsidRPr="006A4000" w:rsidTr="002F79F1">
        <w:trPr>
          <w:trHeight w:val="240"/>
          <w:jc w:val="center"/>
        </w:trPr>
        <w:tc>
          <w:tcPr>
            <w:tcW w:w="3329" w:type="dxa"/>
            <w:tcBorders>
              <w:top w:val="nil"/>
              <w:left w:val="single" w:sz="8" w:space="0" w:color="376091"/>
              <w:bottom w:val="nil"/>
              <w:right w:val="single" w:sz="4" w:space="0" w:color="4F81BD" w:themeColor="accent1"/>
            </w:tcBorders>
            <w:shd w:val="clear" w:color="auto" w:fill="auto"/>
            <w:hideMark/>
          </w:tcPr>
          <w:p w:rsidR="00BA04EC" w:rsidRPr="006A4000" w:rsidRDefault="00BA04EC" w:rsidP="00ED6E22">
            <w:pPr>
              <w:rPr>
                <w:color w:val="000000"/>
                <w:sz w:val="20"/>
                <w:szCs w:val="20"/>
              </w:rPr>
            </w:pPr>
            <w:r w:rsidRPr="006A4000">
              <w:rPr>
                <w:color w:val="000000"/>
                <w:sz w:val="20"/>
                <w:szCs w:val="20"/>
              </w:rPr>
              <w:t xml:space="preserve">     коттедж №1 </w:t>
            </w:r>
          </w:p>
        </w:tc>
        <w:tc>
          <w:tcPr>
            <w:tcW w:w="236" w:type="dxa"/>
            <w:tcBorders>
              <w:top w:val="nil"/>
              <w:left w:val="single" w:sz="4" w:space="0" w:color="4F81BD" w:themeColor="accent1"/>
              <w:bottom w:val="nil"/>
              <w:right w:val="nil"/>
            </w:tcBorders>
            <w:shd w:val="clear" w:color="auto" w:fill="auto"/>
          </w:tcPr>
          <w:p w:rsidR="00BA04EC" w:rsidRPr="006A4000" w:rsidRDefault="00BA04EC" w:rsidP="00BA04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4EC" w:rsidRPr="006A4000" w:rsidRDefault="00BA04EC" w:rsidP="001852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4EC" w:rsidRPr="006A4000" w:rsidRDefault="004715E9" w:rsidP="001852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4EC" w:rsidRPr="006A4000" w:rsidRDefault="004715E9" w:rsidP="001852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55100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376091"/>
            </w:tcBorders>
            <w:shd w:val="clear" w:color="auto" w:fill="auto"/>
            <w:noWrap/>
            <w:vAlign w:val="bottom"/>
          </w:tcPr>
          <w:p w:rsidR="00BA04EC" w:rsidRPr="006A4000" w:rsidRDefault="00BA04EC" w:rsidP="001852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4EC" w:rsidRPr="006A4000" w:rsidRDefault="00BA04EC" w:rsidP="001852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4EC" w:rsidRPr="006A4000" w:rsidRDefault="00B8616E" w:rsidP="001852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4EC" w:rsidRPr="006A4000" w:rsidRDefault="00B8616E" w:rsidP="001852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376091"/>
            </w:tcBorders>
            <w:shd w:val="clear" w:color="auto" w:fill="auto"/>
            <w:noWrap/>
            <w:vAlign w:val="bottom"/>
          </w:tcPr>
          <w:p w:rsidR="00BA04EC" w:rsidRPr="006A4000" w:rsidRDefault="00BA04EC" w:rsidP="001852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376091"/>
            </w:tcBorders>
            <w:shd w:val="clear" w:color="auto" w:fill="auto"/>
            <w:noWrap/>
            <w:vAlign w:val="bottom"/>
          </w:tcPr>
          <w:p w:rsidR="00BA04EC" w:rsidRPr="006A4000" w:rsidRDefault="00BA04EC" w:rsidP="001852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220400</w:t>
            </w:r>
          </w:p>
        </w:tc>
      </w:tr>
      <w:tr w:rsidR="00BA04EC" w:rsidRPr="006A4000" w:rsidTr="002F79F1">
        <w:trPr>
          <w:trHeight w:val="240"/>
          <w:jc w:val="center"/>
        </w:trPr>
        <w:tc>
          <w:tcPr>
            <w:tcW w:w="3329" w:type="dxa"/>
            <w:tcBorders>
              <w:top w:val="nil"/>
              <w:left w:val="single" w:sz="8" w:space="0" w:color="376091"/>
              <w:bottom w:val="nil"/>
              <w:right w:val="single" w:sz="4" w:space="0" w:color="4F81BD" w:themeColor="accent1"/>
            </w:tcBorders>
            <w:shd w:val="clear" w:color="auto" w:fill="auto"/>
            <w:hideMark/>
          </w:tcPr>
          <w:p w:rsidR="00BA04EC" w:rsidRPr="006A4000" w:rsidRDefault="00BA04EC" w:rsidP="00ED6E22">
            <w:pPr>
              <w:rPr>
                <w:color w:val="000000"/>
                <w:sz w:val="20"/>
                <w:szCs w:val="20"/>
              </w:rPr>
            </w:pPr>
            <w:r w:rsidRPr="006A4000">
              <w:rPr>
                <w:color w:val="000000"/>
                <w:sz w:val="20"/>
                <w:szCs w:val="20"/>
              </w:rPr>
              <w:t xml:space="preserve">     коттедж №2</w:t>
            </w:r>
          </w:p>
        </w:tc>
        <w:tc>
          <w:tcPr>
            <w:tcW w:w="236" w:type="dxa"/>
            <w:tcBorders>
              <w:top w:val="nil"/>
              <w:left w:val="single" w:sz="4" w:space="0" w:color="4F81BD" w:themeColor="accent1"/>
              <w:bottom w:val="nil"/>
              <w:right w:val="nil"/>
            </w:tcBorders>
            <w:shd w:val="clear" w:color="auto" w:fill="auto"/>
          </w:tcPr>
          <w:p w:rsidR="00BA04EC" w:rsidRPr="006A4000" w:rsidRDefault="00BA04EC" w:rsidP="00BA04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4EC" w:rsidRPr="006A4000" w:rsidRDefault="004715E9" w:rsidP="001852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95600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4EC" w:rsidRPr="006A4000" w:rsidRDefault="004715E9" w:rsidP="001852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4EC" w:rsidRPr="006A4000" w:rsidRDefault="004715E9" w:rsidP="001852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191200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376091"/>
            </w:tcBorders>
            <w:shd w:val="clear" w:color="auto" w:fill="auto"/>
            <w:noWrap/>
            <w:vAlign w:val="bottom"/>
          </w:tcPr>
          <w:p w:rsidR="00BA04EC" w:rsidRPr="006A4000" w:rsidRDefault="004715E9" w:rsidP="001852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191200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4EC" w:rsidRPr="006A4000" w:rsidRDefault="00B8616E" w:rsidP="001852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4EC" w:rsidRPr="006A4000" w:rsidRDefault="00B8616E" w:rsidP="001852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4EC" w:rsidRPr="006A4000" w:rsidRDefault="00B8616E" w:rsidP="001852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376091"/>
            </w:tcBorders>
            <w:shd w:val="clear" w:color="auto" w:fill="auto"/>
            <w:noWrap/>
            <w:vAlign w:val="bottom"/>
          </w:tcPr>
          <w:p w:rsidR="00BA04EC" w:rsidRPr="006A4000" w:rsidRDefault="00B8616E" w:rsidP="001852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376091"/>
            </w:tcBorders>
            <w:shd w:val="clear" w:color="auto" w:fill="auto"/>
            <w:noWrap/>
            <w:vAlign w:val="bottom"/>
          </w:tcPr>
          <w:p w:rsidR="00BA04EC" w:rsidRPr="006A4000" w:rsidRDefault="00BA04EC" w:rsidP="001852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1912000</w:t>
            </w:r>
          </w:p>
        </w:tc>
      </w:tr>
      <w:tr w:rsidR="00BA04EC" w:rsidRPr="006A4000" w:rsidTr="002F79F1">
        <w:trPr>
          <w:trHeight w:val="240"/>
          <w:jc w:val="center"/>
        </w:trPr>
        <w:tc>
          <w:tcPr>
            <w:tcW w:w="3329" w:type="dxa"/>
            <w:tcBorders>
              <w:top w:val="nil"/>
              <w:left w:val="single" w:sz="8" w:space="0" w:color="376091"/>
              <w:bottom w:val="nil"/>
              <w:right w:val="single" w:sz="4" w:space="0" w:color="4F81BD" w:themeColor="accent1"/>
            </w:tcBorders>
            <w:shd w:val="clear" w:color="auto" w:fill="auto"/>
            <w:hideMark/>
          </w:tcPr>
          <w:p w:rsidR="00BA04EC" w:rsidRPr="006A4000" w:rsidRDefault="00BA04EC" w:rsidP="00ED6E22">
            <w:pPr>
              <w:rPr>
                <w:color w:val="000000"/>
                <w:sz w:val="20"/>
                <w:szCs w:val="20"/>
              </w:rPr>
            </w:pPr>
            <w:r w:rsidRPr="006A4000">
              <w:rPr>
                <w:color w:val="000000"/>
                <w:sz w:val="20"/>
                <w:szCs w:val="20"/>
              </w:rPr>
              <w:t xml:space="preserve">     коттедж №3</w:t>
            </w:r>
          </w:p>
        </w:tc>
        <w:tc>
          <w:tcPr>
            <w:tcW w:w="236" w:type="dxa"/>
            <w:tcBorders>
              <w:top w:val="nil"/>
              <w:left w:val="single" w:sz="4" w:space="0" w:color="4F81BD" w:themeColor="accent1"/>
              <w:bottom w:val="nil"/>
              <w:right w:val="nil"/>
            </w:tcBorders>
            <w:shd w:val="clear" w:color="auto" w:fill="auto"/>
          </w:tcPr>
          <w:p w:rsidR="00BA04EC" w:rsidRPr="006A4000" w:rsidRDefault="00BA04EC" w:rsidP="00BA04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4EC" w:rsidRPr="006A4000" w:rsidRDefault="004715E9" w:rsidP="001852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4EC" w:rsidRPr="006A4000" w:rsidRDefault="004715E9" w:rsidP="001852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126600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4EC" w:rsidRPr="006A4000" w:rsidRDefault="004715E9" w:rsidP="001852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168800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376091"/>
            </w:tcBorders>
            <w:shd w:val="clear" w:color="auto" w:fill="auto"/>
            <w:noWrap/>
            <w:vAlign w:val="bottom"/>
          </w:tcPr>
          <w:p w:rsidR="00BA04EC" w:rsidRPr="006A4000" w:rsidRDefault="004715E9" w:rsidP="001852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168800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4EC" w:rsidRPr="006A4000" w:rsidRDefault="00B8616E" w:rsidP="001852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4EC" w:rsidRPr="006A4000" w:rsidRDefault="00B8616E" w:rsidP="001852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4EC" w:rsidRPr="006A4000" w:rsidRDefault="00B8616E" w:rsidP="001852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376091"/>
            </w:tcBorders>
            <w:shd w:val="clear" w:color="auto" w:fill="auto"/>
            <w:noWrap/>
            <w:vAlign w:val="bottom"/>
          </w:tcPr>
          <w:p w:rsidR="00BA04EC" w:rsidRPr="006A4000" w:rsidRDefault="00B8616E" w:rsidP="00B77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376091"/>
            </w:tcBorders>
            <w:shd w:val="clear" w:color="auto" w:fill="auto"/>
            <w:noWrap/>
            <w:vAlign w:val="bottom"/>
          </w:tcPr>
          <w:p w:rsidR="00BA04EC" w:rsidRPr="006A4000" w:rsidRDefault="00BA04EC" w:rsidP="001852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1688000</w:t>
            </w:r>
          </w:p>
        </w:tc>
      </w:tr>
      <w:tr w:rsidR="00BA04EC" w:rsidRPr="006A4000" w:rsidTr="002F79F1">
        <w:trPr>
          <w:trHeight w:val="240"/>
          <w:jc w:val="center"/>
        </w:trPr>
        <w:tc>
          <w:tcPr>
            <w:tcW w:w="3329" w:type="dxa"/>
            <w:tcBorders>
              <w:top w:val="nil"/>
              <w:left w:val="single" w:sz="8" w:space="0" w:color="376091"/>
              <w:bottom w:val="nil"/>
              <w:right w:val="single" w:sz="4" w:space="0" w:color="4F81BD" w:themeColor="accent1"/>
            </w:tcBorders>
            <w:shd w:val="clear" w:color="auto" w:fill="auto"/>
            <w:hideMark/>
          </w:tcPr>
          <w:p w:rsidR="00BA04EC" w:rsidRPr="006A4000" w:rsidRDefault="00BA04EC" w:rsidP="00ED6E22">
            <w:pPr>
              <w:rPr>
                <w:color w:val="000000"/>
                <w:sz w:val="20"/>
                <w:szCs w:val="20"/>
              </w:rPr>
            </w:pPr>
            <w:r w:rsidRPr="006A4000">
              <w:rPr>
                <w:color w:val="000000"/>
                <w:sz w:val="20"/>
                <w:szCs w:val="20"/>
              </w:rPr>
              <w:t xml:space="preserve">     коттедж №4</w:t>
            </w:r>
          </w:p>
        </w:tc>
        <w:tc>
          <w:tcPr>
            <w:tcW w:w="236" w:type="dxa"/>
            <w:tcBorders>
              <w:top w:val="nil"/>
              <w:left w:val="single" w:sz="4" w:space="0" w:color="4F81BD" w:themeColor="accent1"/>
              <w:bottom w:val="nil"/>
              <w:right w:val="nil"/>
            </w:tcBorders>
            <w:shd w:val="clear" w:color="auto" w:fill="auto"/>
          </w:tcPr>
          <w:p w:rsidR="00BA04EC" w:rsidRPr="006A4000" w:rsidRDefault="00BA04EC" w:rsidP="00BA04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4EC" w:rsidRPr="006A4000" w:rsidRDefault="00BA04EC" w:rsidP="001852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4EC" w:rsidRPr="006A4000" w:rsidRDefault="00BA04EC" w:rsidP="001852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4EC" w:rsidRPr="006A4000" w:rsidRDefault="004715E9" w:rsidP="001852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376091"/>
            </w:tcBorders>
            <w:shd w:val="clear" w:color="auto" w:fill="auto"/>
            <w:noWrap/>
            <w:vAlign w:val="bottom"/>
          </w:tcPr>
          <w:p w:rsidR="00BA04EC" w:rsidRPr="006A4000" w:rsidRDefault="00BA04EC" w:rsidP="001852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4EC" w:rsidRPr="006A4000" w:rsidRDefault="00BA04EC" w:rsidP="001852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4EC" w:rsidRPr="006A4000" w:rsidRDefault="00BA04EC" w:rsidP="001852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4EC" w:rsidRPr="006A4000" w:rsidRDefault="00BA04EC" w:rsidP="001852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376091"/>
            </w:tcBorders>
            <w:shd w:val="clear" w:color="auto" w:fill="auto"/>
            <w:noWrap/>
            <w:vAlign w:val="bottom"/>
          </w:tcPr>
          <w:p w:rsidR="00BA04EC" w:rsidRPr="006A4000" w:rsidRDefault="00BA04EC" w:rsidP="001852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376091"/>
            </w:tcBorders>
            <w:shd w:val="clear" w:color="auto" w:fill="auto"/>
            <w:noWrap/>
            <w:vAlign w:val="bottom"/>
          </w:tcPr>
          <w:p w:rsidR="00BA04EC" w:rsidRPr="006A4000" w:rsidRDefault="00BA04EC" w:rsidP="001852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53000</w:t>
            </w:r>
          </w:p>
        </w:tc>
      </w:tr>
      <w:tr w:rsidR="00BA04EC" w:rsidRPr="006A4000" w:rsidTr="002F79F1">
        <w:trPr>
          <w:trHeight w:val="240"/>
          <w:jc w:val="center"/>
        </w:trPr>
        <w:tc>
          <w:tcPr>
            <w:tcW w:w="3329" w:type="dxa"/>
            <w:tcBorders>
              <w:top w:val="nil"/>
              <w:left w:val="single" w:sz="8" w:space="0" w:color="376091"/>
              <w:bottom w:val="nil"/>
              <w:right w:val="single" w:sz="4" w:space="0" w:color="4F81BD" w:themeColor="accent1"/>
            </w:tcBorders>
            <w:shd w:val="clear" w:color="auto" w:fill="auto"/>
            <w:hideMark/>
          </w:tcPr>
          <w:p w:rsidR="00BA04EC" w:rsidRPr="006A4000" w:rsidRDefault="00BA04EC" w:rsidP="00ED6E22">
            <w:pPr>
              <w:rPr>
                <w:color w:val="000000"/>
                <w:sz w:val="20"/>
                <w:szCs w:val="20"/>
              </w:rPr>
            </w:pPr>
            <w:r w:rsidRPr="006A4000">
              <w:rPr>
                <w:color w:val="000000"/>
                <w:sz w:val="20"/>
                <w:szCs w:val="20"/>
              </w:rPr>
              <w:t xml:space="preserve">     коттедж №5</w:t>
            </w:r>
          </w:p>
        </w:tc>
        <w:tc>
          <w:tcPr>
            <w:tcW w:w="236" w:type="dxa"/>
            <w:tcBorders>
              <w:top w:val="nil"/>
              <w:left w:val="single" w:sz="4" w:space="0" w:color="4F81BD" w:themeColor="accent1"/>
              <w:bottom w:val="nil"/>
              <w:right w:val="nil"/>
            </w:tcBorders>
            <w:shd w:val="clear" w:color="auto" w:fill="auto"/>
          </w:tcPr>
          <w:p w:rsidR="00BA04EC" w:rsidRPr="006A4000" w:rsidRDefault="00BA04EC" w:rsidP="00BA04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4EC" w:rsidRPr="006A4000" w:rsidRDefault="00BA04EC" w:rsidP="001852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4EC" w:rsidRPr="006A4000" w:rsidRDefault="004715E9" w:rsidP="001852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4EC" w:rsidRPr="006A4000" w:rsidRDefault="004715E9" w:rsidP="001852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376091"/>
            </w:tcBorders>
            <w:shd w:val="clear" w:color="auto" w:fill="auto"/>
            <w:noWrap/>
            <w:vAlign w:val="bottom"/>
          </w:tcPr>
          <w:p w:rsidR="00BA04EC" w:rsidRPr="006A4000" w:rsidRDefault="00BA04EC" w:rsidP="001852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4EC" w:rsidRPr="006A4000" w:rsidRDefault="00BA04EC" w:rsidP="001852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4EC" w:rsidRPr="006A4000" w:rsidRDefault="00B8616E" w:rsidP="001852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4EC" w:rsidRPr="006A4000" w:rsidRDefault="00B8616E" w:rsidP="001852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376091"/>
            </w:tcBorders>
            <w:shd w:val="clear" w:color="auto" w:fill="auto"/>
            <w:noWrap/>
            <w:vAlign w:val="bottom"/>
          </w:tcPr>
          <w:p w:rsidR="00BA04EC" w:rsidRPr="006A4000" w:rsidRDefault="00BA04EC" w:rsidP="001852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376091"/>
            </w:tcBorders>
            <w:shd w:val="clear" w:color="auto" w:fill="auto"/>
            <w:noWrap/>
            <w:vAlign w:val="bottom"/>
          </w:tcPr>
          <w:p w:rsidR="00BA04EC" w:rsidRPr="006A4000" w:rsidRDefault="00BA04EC" w:rsidP="001852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196000</w:t>
            </w:r>
          </w:p>
        </w:tc>
      </w:tr>
      <w:tr w:rsidR="00BA04EC" w:rsidRPr="006A4000" w:rsidTr="002F79F1">
        <w:trPr>
          <w:trHeight w:val="240"/>
          <w:jc w:val="center"/>
        </w:trPr>
        <w:tc>
          <w:tcPr>
            <w:tcW w:w="3329" w:type="dxa"/>
            <w:tcBorders>
              <w:top w:val="nil"/>
              <w:left w:val="single" w:sz="8" w:space="0" w:color="376091"/>
              <w:bottom w:val="nil"/>
              <w:right w:val="single" w:sz="4" w:space="0" w:color="4F81BD" w:themeColor="accent1"/>
            </w:tcBorders>
            <w:shd w:val="clear" w:color="auto" w:fill="auto"/>
            <w:hideMark/>
          </w:tcPr>
          <w:p w:rsidR="00BA04EC" w:rsidRPr="006A4000" w:rsidRDefault="00BA04EC" w:rsidP="00ED6E22">
            <w:pPr>
              <w:rPr>
                <w:color w:val="000000"/>
                <w:sz w:val="20"/>
                <w:szCs w:val="20"/>
              </w:rPr>
            </w:pPr>
            <w:r w:rsidRPr="006A4000">
              <w:rPr>
                <w:color w:val="000000"/>
                <w:sz w:val="20"/>
                <w:szCs w:val="20"/>
              </w:rPr>
              <w:t xml:space="preserve">     коттедж №6</w:t>
            </w:r>
          </w:p>
        </w:tc>
        <w:tc>
          <w:tcPr>
            <w:tcW w:w="236" w:type="dxa"/>
            <w:tcBorders>
              <w:top w:val="nil"/>
              <w:left w:val="single" w:sz="4" w:space="0" w:color="4F81BD" w:themeColor="accent1"/>
              <w:bottom w:val="nil"/>
              <w:right w:val="nil"/>
            </w:tcBorders>
            <w:shd w:val="clear" w:color="auto" w:fill="auto"/>
          </w:tcPr>
          <w:p w:rsidR="00BA04EC" w:rsidRPr="006A4000" w:rsidRDefault="00BA04EC" w:rsidP="00BA04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4EC" w:rsidRPr="006A4000" w:rsidRDefault="00BA04EC" w:rsidP="001852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4EC" w:rsidRPr="006A4000" w:rsidRDefault="00BA04EC" w:rsidP="001852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4EC" w:rsidRPr="006A4000" w:rsidRDefault="00BA04EC" w:rsidP="001852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376091"/>
            </w:tcBorders>
            <w:shd w:val="clear" w:color="auto" w:fill="auto"/>
            <w:noWrap/>
            <w:vAlign w:val="bottom"/>
          </w:tcPr>
          <w:p w:rsidR="00BA04EC" w:rsidRPr="006A4000" w:rsidRDefault="00BA04EC" w:rsidP="001852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4EC" w:rsidRPr="006A4000" w:rsidRDefault="00BA04EC" w:rsidP="001852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4EC" w:rsidRPr="006A4000" w:rsidRDefault="00BA04EC" w:rsidP="001852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4EC" w:rsidRPr="006A4000" w:rsidRDefault="00BA04EC" w:rsidP="001852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376091"/>
            </w:tcBorders>
            <w:shd w:val="clear" w:color="auto" w:fill="auto"/>
            <w:noWrap/>
            <w:vAlign w:val="bottom"/>
          </w:tcPr>
          <w:p w:rsidR="00BA04EC" w:rsidRPr="006A4000" w:rsidRDefault="00B8616E" w:rsidP="001852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376091"/>
            </w:tcBorders>
            <w:shd w:val="clear" w:color="auto" w:fill="auto"/>
            <w:noWrap/>
            <w:vAlign w:val="bottom"/>
          </w:tcPr>
          <w:p w:rsidR="00BA04EC" w:rsidRPr="006A4000" w:rsidRDefault="00BA04EC" w:rsidP="001852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69200</w:t>
            </w:r>
          </w:p>
        </w:tc>
      </w:tr>
      <w:tr w:rsidR="00BA04EC" w:rsidRPr="006A4000" w:rsidTr="002F79F1">
        <w:trPr>
          <w:trHeight w:val="315"/>
          <w:jc w:val="center"/>
        </w:trPr>
        <w:tc>
          <w:tcPr>
            <w:tcW w:w="3329" w:type="dxa"/>
            <w:tcBorders>
              <w:top w:val="nil"/>
              <w:left w:val="single" w:sz="8" w:space="0" w:color="376091"/>
              <w:bottom w:val="nil"/>
              <w:right w:val="single" w:sz="4" w:space="0" w:color="4F81BD" w:themeColor="accent1"/>
            </w:tcBorders>
            <w:shd w:val="clear" w:color="000000" w:fill="95B3D7"/>
            <w:hideMark/>
          </w:tcPr>
          <w:p w:rsidR="00BA04EC" w:rsidRPr="006A4000" w:rsidRDefault="00BA04EC" w:rsidP="00ED6E22">
            <w:pPr>
              <w:rPr>
                <w:color w:val="000000"/>
                <w:sz w:val="20"/>
                <w:szCs w:val="20"/>
              </w:rPr>
            </w:pPr>
            <w:r w:rsidRPr="006A4000">
              <w:rPr>
                <w:color w:val="000000"/>
                <w:sz w:val="20"/>
                <w:szCs w:val="20"/>
              </w:rPr>
              <w:t>Всего доход от продаж с НДС, тыс. руб.</w:t>
            </w:r>
          </w:p>
        </w:tc>
        <w:tc>
          <w:tcPr>
            <w:tcW w:w="236" w:type="dxa"/>
            <w:tcBorders>
              <w:top w:val="nil"/>
              <w:left w:val="single" w:sz="4" w:space="0" w:color="4F81BD" w:themeColor="accent1"/>
              <w:bottom w:val="nil"/>
              <w:right w:val="nil"/>
            </w:tcBorders>
            <w:shd w:val="clear" w:color="000000" w:fill="95B3D7"/>
          </w:tcPr>
          <w:p w:rsidR="00BA04EC" w:rsidRPr="006A4000" w:rsidRDefault="00BA04EC" w:rsidP="00ED6E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</w:tcPr>
          <w:p w:rsidR="00BA04EC" w:rsidRPr="006A4000" w:rsidRDefault="004715E9" w:rsidP="001852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</w:tcPr>
          <w:p w:rsidR="00BA04EC" w:rsidRPr="006A4000" w:rsidRDefault="004715E9" w:rsidP="001852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</w:tcPr>
          <w:p w:rsidR="00BA04EC" w:rsidRPr="006A4000" w:rsidRDefault="004715E9" w:rsidP="001852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517100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376091"/>
            </w:tcBorders>
            <w:shd w:val="clear" w:color="000000" w:fill="95B3D7"/>
            <w:noWrap/>
            <w:vAlign w:val="bottom"/>
          </w:tcPr>
          <w:p w:rsidR="00BA04EC" w:rsidRPr="006A4000" w:rsidRDefault="00B8616E" w:rsidP="001852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</w:tcPr>
          <w:p w:rsidR="00BA04EC" w:rsidRPr="006A4000" w:rsidRDefault="00B8616E" w:rsidP="001852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</w:tcPr>
          <w:p w:rsidR="00BA04EC" w:rsidRPr="006A4000" w:rsidRDefault="00B8616E" w:rsidP="001852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644100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</w:tcPr>
          <w:p w:rsidR="00BA04EC" w:rsidRPr="006A4000" w:rsidRDefault="00B8616E" w:rsidP="001852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824100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376091"/>
            </w:tcBorders>
            <w:shd w:val="clear" w:color="000000" w:fill="95B3D7"/>
            <w:noWrap/>
            <w:vAlign w:val="bottom"/>
          </w:tcPr>
          <w:p w:rsidR="00BA04EC" w:rsidRPr="006A4000" w:rsidRDefault="00B8616E" w:rsidP="001852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789200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376091"/>
            </w:tcBorders>
            <w:shd w:val="clear" w:color="000000" w:fill="95B3D7"/>
            <w:noWrap/>
            <w:vAlign w:val="bottom"/>
          </w:tcPr>
          <w:p w:rsidR="00BA04EC" w:rsidRPr="006A4000" w:rsidRDefault="00BA04EC" w:rsidP="001852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4138600</w:t>
            </w:r>
          </w:p>
        </w:tc>
      </w:tr>
      <w:tr w:rsidR="00BA04EC" w:rsidRPr="006A4000" w:rsidTr="002F79F1">
        <w:trPr>
          <w:trHeight w:val="315"/>
          <w:jc w:val="center"/>
        </w:trPr>
        <w:tc>
          <w:tcPr>
            <w:tcW w:w="3329" w:type="dxa"/>
            <w:tcBorders>
              <w:top w:val="single" w:sz="8" w:space="0" w:color="376091"/>
              <w:left w:val="single" w:sz="8" w:space="0" w:color="376091"/>
              <w:bottom w:val="single" w:sz="8" w:space="0" w:color="376091"/>
              <w:right w:val="single" w:sz="4" w:space="0" w:color="4F81BD" w:themeColor="accent1"/>
            </w:tcBorders>
            <w:shd w:val="clear" w:color="000000" w:fill="95B3D7"/>
            <w:hideMark/>
          </w:tcPr>
          <w:p w:rsidR="00BA04EC" w:rsidRPr="006A4000" w:rsidRDefault="00BA04EC" w:rsidP="00ED6E22">
            <w:pPr>
              <w:rPr>
                <w:color w:val="000000"/>
                <w:sz w:val="20"/>
                <w:szCs w:val="20"/>
              </w:rPr>
            </w:pPr>
            <w:r w:rsidRPr="006A4000">
              <w:rPr>
                <w:color w:val="000000"/>
                <w:sz w:val="20"/>
                <w:szCs w:val="20"/>
              </w:rPr>
              <w:t>Итого по годам с НДС, тыс. руб.</w:t>
            </w:r>
          </w:p>
        </w:tc>
        <w:tc>
          <w:tcPr>
            <w:tcW w:w="236" w:type="dxa"/>
            <w:tcBorders>
              <w:top w:val="single" w:sz="8" w:space="0" w:color="376091"/>
              <w:left w:val="single" w:sz="4" w:space="0" w:color="4F81BD" w:themeColor="accent1"/>
              <w:bottom w:val="single" w:sz="8" w:space="0" w:color="376091"/>
              <w:right w:val="nil"/>
            </w:tcBorders>
            <w:shd w:val="clear" w:color="000000" w:fill="95B3D7"/>
          </w:tcPr>
          <w:p w:rsidR="00BA04EC" w:rsidRPr="006A4000" w:rsidRDefault="00BA04EC" w:rsidP="00BA04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376091"/>
              <w:left w:val="nil"/>
              <w:bottom w:val="single" w:sz="8" w:space="0" w:color="376091"/>
              <w:right w:val="nil"/>
            </w:tcBorders>
            <w:shd w:val="clear" w:color="000000" w:fill="95B3D7"/>
            <w:noWrap/>
            <w:vAlign w:val="bottom"/>
          </w:tcPr>
          <w:p w:rsidR="00BA04EC" w:rsidRPr="006A4000" w:rsidRDefault="00BA04EC" w:rsidP="001852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376091"/>
              <w:left w:val="nil"/>
              <w:bottom w:val="single" w:sz="8" w:space="0" w:color="376091"/>
              <w:right w:val="nil"/>
            </w:tcBorders>
            <w:shd w:val="clear" w:color="000000" w:fill="95B3D7"/>
            <w:noWrap/>
            <w:vAlign w:val="bottom"/>
          </w:tcPr>
          <w:p w:rsidR="00BA04EC" w:rsidRPr="006A4000" w:rsidRDefault="00BA04EC" w:rsidP="001852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376091"/>
              <w:left w:val="nil"/>
              <w:bottom w:val="single" w:sz="8" w:space="0" w:color="376091"/>
              <w:right w:val="nil"/>
            </w:tcBorders>
            <w:shd w:val="clear" w:color="000000" w:fill="95B3D7"/>
            <w:noWrap/>
            <w:vAlign w:val="bottom"/>
          </w:tcPr>
          <w:p w:rsidR="00BA04EC" w:rsidRPr="006A4000" w:rsidRDefault="00BA04EC" w:rsidP="001852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376091"/>
              <w:left w:val="nil"/>
              <w:bottom w:val="single" w:sz="8" w:space="0" w:color="376091"/>
              <w:right w:val="single" w:sz="8" w:space="0" w:color="376091"/>
            </w:tcBorders>
            <w:shd w:val="clear" w:color="000000" w:fill="95B3D7"/>
            <w:noWrap/>
            <w:vAlign w:val="bottom"/>
          </w:tcPr>
          <w:p w:rsidR="00BA04EC" w:rsidRPr="006A4000" w:rsidRDefault="00B8616E" w:rsidP="001852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1431200</w:t>
            </w:r>
          </w:p>
        </w:tc>
        <w:tc>
          <w:tcPr>
            <w:tcW w:w="1023" w:type="dxa"/>
            <w:tcBorders>
              <w:top w:val="single" w:sz="8" w:space="0" w:color="376091"/>
              <w:left w:val="nil"/>
              <w:bottom w:val="single" w:sz="8" w:space="0" w:color="376091"/>
              <w:right w:val="nil"/>
            </w:tcBorders>
            <w:shd w:val="clear" w:color="000000" w:fill="95B3D7"/>
            <w:noWrap/>
            <w:vAlign w:val="bottom"/>
          </w:tcPr>
          <w:p w:rsidR="00BA04EC" w:rsidRPr="006A4000" w:rsidRDefault="00BA04EC" w:rsidP="001852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376091"/>
              <w:left w:val="nil"/>
              <w:bottom w:val="single" w:sz="8" w:space="0" w:color="376091"/>
              <w:right w:val="nil"/>
            </w:tcBorders>
            <w:shd w:val="clear" w:color="000000" w:fill="95B3D7"/>
            <w:noWrap/>
            <w:vAlign w:val="bottom"/>
          </w:tcPr>
          <w:p w:rsidR="00BA04EC" w:rsidRPr="006A4000" w:rsidRDefault="00BA04EC" w:rsidP="001852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376091"/>
              <w:left w:val="nil"/>
              <w:bottom w:val="single" w:sz="8" w:space="0" w:color="376091"/>
              <w:right w:val="nil"/>
            </w:tcBorders>
            <w:shd w:val="clear" w:color="000000" w:fill="95B3D7"/>
            <w:noWrap/>
            <w:vAlign w:val="bottom"/>
          </w:tcPr>
          <w:p w:rsidR="00BA04EC" w:rsidRPr="006A4000" w:rsidRDefault="00BA04EC" w:rsidP="001852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376091"/>
              <w:left w:val="nil"/>
              <w:bottom w:val="single" w:sz="8" w:space="0" w:color="376091"/>
              <w:right w:val="single" w:sz="8" w:space="0" w:color="376091"/>
            </w:tcBorders>
            <w:shd w:val="clear" w:color="000000" w:fill="95B3D7"/>
            <w:noWrap/>
            <w:vAlign w:val="bottom"/>
          </w:tcPr>
          <w:p w:rsidR="00BA04EC" w:rsidRPr="006A4000" w:rsidRDefault="00B8616E" w:rsidP="001852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2707400</w:t>
            </w:r>
          </w:p>
        </w:tc>
        <w:tc>
          <w:tcPr>
            <w:tcW w:w="1134" w:type="dxa"/>
            <w:tcBorders>
              <w:top w:val="single" w:sz="8" w:space="0" w:color="376091"/>
              <w:left w:val="nil"/>
              <w:bottom w:val="single" w:sz="8" w:space="0" w:color="376091"/>
              <w:right w:val="single" w:sz="8" w:space="0" w:color="376091"/>
            </w:tcBorders>
            <w:shd w:val="clear" w:color="000000" w:fill="95B3D7"/>
            <w:noWrap/>
            <w:vAlign w:val="bottom"/>
          </w:tcPr>
          <w:p w:rsidR="00BA04EC" w:rsidRPr="006A4000" w:rsidRDefault="00BA04EC" w:rsidP="001852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4138600</w:t>
            </w:r>
          </w:p>
        </w:tc>
      </w:tr>
    </w:tbl>
    <w:p w:rsidR="00ED6E22" w:rsidRDefault="00ED6E22">
      <w:pPr>
        <w:autoSpaceDE/>
        <w:autoSpaceDN/>
        <w:adjustRightInd/>
        <w:spacing w:after="200" w:line="276" w:lineRule="auto"/>
        <w:jc w:val="left"/>
        <w:rPr>
          <w:b/>
          <w:i/>
        </w:rPr>
        <w:sectPr w:rsidR="00ED6E22" w:rsidSect="00ED6E22">
          <w:pgSz w:w="16838" w:h="11906" w:orient="landscape"/>
          <w:pgMar w:top="426" w:right="1134" w:bottom="567" w:left="1134" w:header="708" w:footer="708" w:gutter="0"/>
          <w:pgBorders w:offsetFrom="page">
            <w:top w:val="single" w:sz="18" w:space="24" w:color="365F91" w:themeColor="accent1" w:themeShade="BF"/>
            <w:left w:val="single" w:sz="18" w:space="24" w:color="365F91" w:themeColor="accent1" w:themeShade="BF"/>
            <w:bottom w:val="single" w:sz="18" w:space="24" w:color="365F91" w:themeColor="accent1" w:themeShade="BF"/>
            <w:right w:val="single" w:sz="18" w:space="24" w:color="365F91" w:themeColor="accent1" w:themeShade="BF"/>
          </w:pgBorders>
          <w:cols w:space="708"/>
          <w:docGrid w:linePitch="381"/>
        </w:sectPr>
      </w:pPr>
    </w:p>
    <w:p w:rsidR="00C27AB3" w:rsidRPr="006A2CA9" w:rsidRDefault="00C27AB3" w:rsidP="006A2CA9">
      <w:pPr>
        <w:tabs>
          <w:tab w:val="left" w:pos="1197"/>
        </w:tabs>
        <w:autoSpaceDE/>
        <w:autoSpaceDN/>
        <w:adjustRightInd/>
        <w:spacing w:after="200" w:line="276" w:lineRule="auto"/>
        <w:jc w:val="left"/>
        <w:rPr>
          <w:color w:val="000000"/>
        </w:rPr>
      </w:pPr>
      <w:r w:rsidRPr="006A2CA9">
        <w:rPr>
          <w:rFonts w:eastAsiaTheme="minorHAnsi"/>
          <w:bCs/>
          <w:iCs/>
          <w:color w:val="292929"/>
          <w:lang w:eastAsia="en-US"/>
        </w:rPr>
        <w:lastRenderedPageBreak/>
        <w:t>Бюджет инвестиционных расходов проекта</w:t>
      </w:r>
    </w:p>
    <w:tbl>
      <w:tblPr>
        <w:tblW w:w="13900" w:type="dxa"/>
        <w:jc w:val="center"/>
        <w:tblInd w:w="91" w:type="dxa"/>
        <w:tblLook w:val="04A0"/>
      </w:tblPr>
      <w:tblGrid>
        <w:gridCol w:w="3304"/>
        <w:gridCol w:w="860"/>
        <w:gridCol w:w="860"/>
        <w:gridCol w:w="860"/>
        <w:gridCol w:w="916"/>
        <w:gridCol w:w="860"/>
        <w:gridCol w:w="860"/>
        <w:gridCol w:w="860"/>
        <w:gridCol w:w="860"/>
        <w:gridCol w:w="860"/>
        <w:gridCol w:w="860"/>
        <w:gridCol w:w="860"/>
        <w:gridCol w:w="1080"/>
      </w:tblGrid>
      <w:tr w:rsidR="00C27AB3" w:rsidRPr="00C27AB3" w:rsidTr="002F79F1">
        <w:trPr>
          <w:trHeight w:val="300"/>
          <w:jc w:val="center"/>
        </w:trPr>
        <w:tc>
          <w:tcPr>
            <w:tcW w:w="3360" w:type="dxa"/>
            <w:tcBorders>
              <w:top w:val="single" w:sz="8" w:space="0" w:color="376091"/>
              <w:left w:val="single" w:sz="8" w:space="0" w:color="376091"/>
              <w:bottom w:val="nil"/>
              <w:right w:val="single" w:sz="8" w:space="0" w:color="376091"/>
            </w:tcBorders>
            <w:shd w:val="clear" w:color="000000" w:fill="95B3D7"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C27A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8" w:space="0" w:color="376091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C27A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8" w:space="0" w:color="376091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C27AB3">
              <w:rPr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860" w:type="dxa"/>
            <w:tcBorders>
              <w:top w:val="single" w:sz="8" w:space="0" w:color="376091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C27A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8" w:space="0" w:color="376091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C27A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8" w:space="0" w:color="376091"/>
              <w:left w:val="single" w:sz="8" w:space="0" w:color="376091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C27A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8" w:space="0" w:color="376091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C27AB3">
              <w:rPr>
                <w:color w:val="000000"/>
                <w:sz w:val="20"/>
                <w:szCs w:val="20"/>
              </w:rPr>
              <w:t>2 год</w:t>
            </w:r>
          </w:p>
        </w:tc>
        <w:tc>
          <w:tcPr>
            <w:tcW w:w="860" w:type="dxa"/>
            <w:tcBorders>
              <w:top w:val="single" w:sz="8" w:space="0" w:color="376091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C27A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8" w:space="0" w:color="376091"/>
              <w:left w:val="nil"/>
              <w:bottom w:val="nil"/>
              <w:right w:val="single" w:sz="8" w:space="0" w:color="376091"/>
            </w:tcBorders>
            <w:shd w:val="clear" w:color="000000" w:fill="95B3D7"/>
            <w:noWrap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C27A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8" w:space="0" w:color="376091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C27A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8" w:space="0" w:color="376091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C27AB3">
              <w:rPr>
                <w:color w:val="000000"/>
                <w:sz w:val="20"/>
                <w:szCs w:val="20"/>
              </w:rPr>
              <w:t>3 год</w:t>
            </w:r>
          </w:p>
        </w:tc>
        <w:tc>
          <w:tcPr>
            <w:tcW w:w="860" w:type="dxa"/>
            <w:tcBorders>
              <w:top w:val="single" w:sz="8" w:space="0" w:color="376091"/>
              <w:left w:val="nil"/>
              <w:bottom w:val="nil"/>
              <w:right w:val="single" w:sz="8" w:space="0" w:color="376091"/>
            </w:tcBorders>
            <w:shd w:val="clear" w:color="000000" w:fill="95B3D7"/>
            <w:noWrap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C27A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376091"/>
              <w:left w:val="nil"/>
              <w:bottom w:val="nil"/>
              <w:right w:val="single" w:sz="8" w:space="0" w:color="376091"/>
            </w:tcBorders>
            <w:shd w:val="clear" w:color="000000" w:fill="95B3D7"/>
            <w:noWrap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C27AB3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C27AB3" w:rsidRPr="00C27AB3" w:rsidTr="002F79F1">
        <w:trPr>
          <w:trHeight w:val="540"/>
          <w:jc w:val="center"/>
        </w:trPr>
        <w:tc>
          <w:tcPr>
            <w:tcW w:w="3360" w:type="dxa"/>
            <w:tcBorders>
              <w:top w:val="nil"/>
              <w:left w:val="single" w:sz="8" w:space="0" w:color="376091"/>
              <w:bottom w:val="single" w:sz="8" w:space="0" w:color="376091"/>
              <w:right w:val="single" w:sz="8" w:space="0" w:color="376091"/>
            </w:tcBorders>
            <w:shd w:val="clear" w:color="000000" w:fill="95B3D7"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C27AB3">
              <w:rPr>
                <w:color w:val="000000"/>
                <w:sz w:val="20"/>
                <w:szCs w:val="20"/>
              </w:rPr>
              <w:t>Бюджет инвестиционных расходов по проекту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376091"/>
              <w:right w:val="nil"/>
            </w:tcBorders>
            <w:shd w:val="clear" w:color="000000" w:fill="95B3D7"/>
            <w:noWrap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C27AB3">
              <w:rPr>
                <w:color w:val="000000"/>
                <w:sz w:val="20"/>
                <w:szCs w:val="20"/>
              </w:rPr>
              <w:t xml:space="preserve">1 </w:t>
            </w:r>
            <w:r w:rsidR="007278D6" w:rsidRPr="00C27AB3">
              <w:rPr>
                <w:color w:val="000000"/>
                <w:sz w:val="20"/>
                <w:szCs w:val="20"/>
              </w:rPr>
              <w:t>кв.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376091"/>
              <w:right w:val="nil"/>
            </w:tcBorders>
            <w:shd w:val="clear" w:color="000000" w:fill="95B3D7"/>
            <w:noWrap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C27AB3">
              <w:rPr>
                <w:color w:val="000000"/>
                <w:sz w:val="20"/>
                <w:szCs w:val="20"/>
              </w:rPr>
              <w:t xml:space="preserve">2 </w:t>
            </w:r>
            <w:r w:rsidR="007278D6" w:rsidRPr="00C27AB3">
              <w:rPr>
                <w:color w:val="000000"/>
                <w:sz w:val="20"/>
                <w:szCs w:val="20"/>
              </w:rPr>
              <w:t>кв.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376091"/>
              <w:right w:val="nil"/>
            </w:tcBorders>
            <w:shd w:val="clear" w:color="000000" w:fill="95B3D7"/>
            <w:noWrap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C27AB3">
              <w:rPr>
                <w:color w:val="000000"/>
                <w:sz w:val="20"/>
                <w:szCs w:val="20"/>
              </w:rPr>
              <w:t xml:space="preserve">3 </w:t>
            </w:r>
            <w:r w:rsidR="007278D6" w:rsidRPr="00C27AB3">
              <w:rPr>
                <w:color w:val="000000"/>
                <w:sz w:val="20"/>
                <w:szCs w:val="20"/>
              </w:rPr>
              <w:t>кв.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376091"/>
              <w:right w:val="nil"/>
            </w:tcBorders>
            <w:shd w:val="clear" w:color="000000" w:fill="95B3D7"/>
            <w:noWrap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C27AB3">
              <w:rPr>
                <w:color w:val="000000"/>
                <w:sz w:val="20"/>
                <w:szCs w:val="20"/>
              </w:rPr>
              <w:t xml:space="preserve">4 </w:t>
            </w:r>
            <w:r w:rsidR="007278D6" w:rsidRPr="00C27AB3">
              <w:rPr>
                <w:color w:val="000000"/>
                <w:sz w:val="20"/>
                <w:szCs w:val="20"/>
              </w:rPr>
              <w:t>кв.</w:t>
            </w:r>
          </w:p>
        </w:tc>
        <w:tc>
          <w:tcPr>
            <w:tcW w:w="860" w:type="dxa"/>
            <w:tcBorders>
              <w:top w:val="nil"/>
              <w:left w:val="single" w:sz="8" w:space="0" w:color="376091"/>
              <w:bottom w:val="single" w:sz="8" w:space="0" w:color="376091"/>
              <w:right w:val="nil"/>
            </w:tcBorders>
            <w:shd w:val="clear" w:color="000000" w:fill="95B3D7"/>
            <w:noWrap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C27AB3">
              <w:rPr>
                <w:color w:val="000000"/>
                <w:sz w:val="20"/>
                <w:szCs w:val="20"/>
              </w:rPr>
              <w:t xml:space="preserve">1 </w:t>
            </w:r>
            <w:r w:rsidR="007278D6" w:rsidRPr="00C27AB3">
              <w:rPr>
                <w:color w:val="000000"/>
                <w:sz w:val="20"/>
                <w:szCs w:val="20"/>
              </w:rPr>
              <w:t>кв.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376091"/>
              <w:right w:val="nil"/>
            </w:tcBorders>
            <w:shd w:val="clear" w:color="000000" w:fill="95B3D7"/>
            <w:noWrap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C27AB3">
              <w:rPr>
                <w:color w:val="000000"/>
                <w:sz w:val="20"/>
                <w:szCs w:val="20"/>
              </w:rPr>
              <w:t xml:space="preserve">2 </w:t>
            </w:r>
            <w:r w:rsidR="007278D6" w:rsidRPr="00C27AB3">
              <w:rPr>
                <w:color w:val="000000"/>
                <w:sz w:val="20"/>
                <w:szCs w:val="20"/>
              </w:rPr>
              <w:t>кв.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376091"/>
              <w:right w:val="nil"/>
            </w:tcBorders>
            <w:shd w:val="clear" w:color="000000" w:fill="95B3D7"/>
            <w:noWrap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C27AB3">
              <w:rPr>
                <w:color w:val="000000"/>
                <w:sz w:val="20"/>
                <w:szCs w:val="20"/>
              </w:rPr>
              <w:t xml:space="preserve">3 </w:t>
            </w:r>
            <w:r w:rsidR="007278D6" w:rsidRPr="00C27AB3">
              <w:rPr>
                <w:color w:val="000000"/>
                <w:sz w:val="20"/>
                <w:szCs w:val="20"/>
              </w:rPr>
              <w:t>кв.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376091"/>
              <w:right w:val="single" w:sz="8" w:space="0" w:color="376091"/>
            </w:tcBorders>
            <w:shd w:val="clear" w:color="000000" w:fill="95B3D7"/>
            <w:noWrap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C27AB3">
              <w:rPr>
                <w:color w:val="000000"/>
                <w:sz w:val="20"/>
                <w:szCs w:val="20"/>
              </w:rPr>
              <w:t xml:space="preserve">4 </w:t>
            </w:r>
            <w:r w:rsidR="007278D6" w:rsidRPr="00C27AB3">
              <w:rPr>
                <w:color w:val="000000"/>
                <w:sz w:val="20"/>
                <w:szCs w:val="20"/>
              </w:rPr>
              <w:t>кв.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376091"/>
              <w:right w:val="nil"/>
            </w:tcBorders>
            <w:shd w:val="clear" w:color="000000" w:fill="95B3D7"/>
            <w:noWrap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C27AB3">
              <w:rPr>
                <w:color w:val="000000"/>
                <w:sz w:val="20"/>
                <w:szCs w:val="20"/>
              </w:rPr>
              <w:t xml:space="preserve">1 </w:t>
            </w:r>
            <w:r w:rsidR="007278D6" w:rsidRPr="00C27AB3">
              <w:rPr>
                <w:color w:val="000000"/>
                <w:sz w:val="20"/>
                <w:szCs w:val="20"/>
              </w:rPr>
              <w:t>кв.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376091"/>
              <w:right w:val="nil"/>
            </w:tcBorders>
            <w:shd w:val="clear" w:color="000000" w:fill="95B3D7"/>
            <w:noWrap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C27AB3">
              <w:rPr>
                <w:color w:val="000000"/>
                <w:sz w:val="20"/>
                <w:szCs w:val="20"/>
              </w:rPr>
              <w:t xml:space="preserve">2 </w:t>
            </w:r>
            <w:r w:rsidR="007278D6" w:rsidRPr="00C27AB3">
              <w:rPr>
                <w:color w:val="000000"/>
                <w:sz w:val="20"/>
                <w:szCs w:val="20"/>
              </w:rPr>
              <w:t>кв.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376091"/>
              <w:right w:val="single" w:sz="8" w:space="0" w:color="376091"/>
            </w:tcBorders>
            <w:shd w:val="clear" w:color="000000" w:fill="95B3D7"/>
            <w:noWrap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C27AB3">
              <w:rPr>
                <w:color w:val="000000"/>
                <w:sz w:val="20"/>
                <w:szCs w:val="20"/>
              </w:rPr>
              <w:t xml:space="preserve">3 </w:t>
            </w:r>
            <w:r w:rsidR="007278D6" w:rsidRPr="00C27AB3">
              <w:rPr>
                <w:color w:val="000000"/>
                <w:sz w:val="20"/>
                <w:szCs w:val="20"/>
              </w:rPr>
              <w:t>кв.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376091"/>
              <w:right w:val="single" w:sz="8" w:space="0" w:color="376091"/>
            </w:tcBorders>
            <w:shd w:val="clear" w:color="000000" w:fill="95B3D7"/>
            <w:noWrap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C27AB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7AB3" w:rsidRPr="00C27AB3" w:rsidTr="002F79F1">
        <w:trPr>
          <w:trHeight w:val="780"/>
          <w:jc w:val="center"/>
        </w:trPr>
        <w:tc>
          <w:tcPr>
            <w:tcW w:w="3360" w:type="dxa"/>
            <w:tcBorders>
              <w:top w:val="nil"/>
              <w:left w:val="single" w:sz="8" w:space="0" w:color="376091"/>
              <w:bottom w:val="nil"/>
              <w:right w:val="single" w:sz="8" w:space="0" w:color="376091"/>
            </w:tcBorders>
            <w:shd w:val="clear" w:color="auto" w:fill="auto"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C27AB3">
              <w:rPr>
                <w:color w:val="000000"/>
                <w:sz w:val="20"/>
                <w:szCs w:val="20"/>
              </w:rPr>
              <w:t>Бюджет достроительных работ (временные здания и сооружения), т.р.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B3" w:rsidRPr="00C27AB3" w:rsidRDefault="008B1C3E" w:rsidP="00C27AB3">
            <w:pPr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22781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AB3" w:rsidRPr="00C27AB3" w:rsidRDefault="00C27AB3" w:rsidP="00C27AB3">
            <w:pPr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AB3" w:rsidRPr="00C27AB3" w:rsidRDefault="00C27AB3" w:rsidP="00C27AB3">
            <w:pPr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AB3" w:rsidRPr="00C27AB3" w:rsidRDefault="00C27AB3" w:rsidP="00C27AB3">
            <w:pPr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37609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C27A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C27A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C27A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376091"/>
            </w:tcBorders>
            <w:shd w:val="clear" w:color="auto" w:fill="auto"/>
            <w:noWrap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C27A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C27A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C27A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376091"/>
            </w:tcBorders>
            <w:shd w:val="clear" w:color="auto" w:fill="auto"/>
            <w:noWrap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C27A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376091"/>
            </w:tcBorders>
            <w:shd w:val="clear" w:color="auto" w:fill="auto"/>
            <w:noWrap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C27AB3">
              <w:rPr>
                <w:color w:val="000000"/>
                <w:sz w:val="20"/>
                <w:szCs w:val="20"/>
              </w:rPr>
              <w:t xml:space="preserve">22 781  </w:t>
            </w:r>
          </w:p>
        </w:tc>
      </w:tr>
      <w:tr w:rsidR="00C27AB3" w:rsidRPr="00C27AB3" w:rsidTr="002F79F1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8" w:space="0" w:color="376091"/>
              <w:bottom w:val="nil"/>
              <w:right w:val="single" w:sz="8" w:space="0" w:color="376091"/>
            </w:tcBorders>
            <w:shd w:val="clear" w:color="auto" w:fill="auto"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C27AB3">
              <w:rPr>
                <w:color w:val="000000"/>
                <w:sz w:val="20"/>
                <w:szCs w:val="20"/>
              </w:rPr>
              <w:t>Расходы на проектирование, т.р.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B3" w:rsidRPr="00C27AB3" w:rsidRDefault="008B1C3E" w:rsidP="00C27AB3">
            <w:pPr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AB3" w:rsidRPr="00C27AB3" w:rsidRDefault="00C27AB3" w:rsidP="00C27AB3">
            <w:pPr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AB3" w:rsidRPr="00C27AB3" w:rsidRDefault="00C27AB3" w:rsidP="00C27AB3">
            <w:pPr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AB3" w:rsidRPr="00C27AB3" w:rsidRDefault="00C27AB3" w:rsidP="00C27AB3">
            <w:pPr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37609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C27A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376091"/>
            </w:tcBorders>
            <w:shd w:val="clear" w:color="auto" w:fill="auto"/>
            <w:noWrap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C27A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376091"/>
            </w:tcBorders>
            <w:shd w:val="clear" w:color="auto" w:fill="auto"/>
            <w:noWrap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C27A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376091"/>
            </w:tcBorders>
            <w:shd w:val="clear" w:color="auto" w:fill="auto"/>
            <w:noWrap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C27AB3">
              <w:rPr>
                <w:color w:val="000000"/>
                <w:sz w:val="20"/>
                <w:szCs w:val="20"/>
              </w:rPr>
              <w:t xml:space="preserve">23 501  </w:t>
            </w:r>
          </w:p>
        </w:tc>
      </w:tr>
      <w:tr w:rsidR="00C27AB3" w:rsidRPr="00C27AB3" w:rsidTr="002F79F1">
        <w:trPr>
          <w:trHeight w:val="525"/>
          <w:jc w:val="center"/>
        </w:trPr>
        <w:tc>
          <w:tcPr>
            <w:tcW w:w="3360" w:type="dxa"/>
            <w:tcBorders>
              <w:top w:val="nil"/>
              <w:left w:val="single" w:sz="8" w:space="0" w:color="376091"/>
              <w:bottom w:val="nil"/>
              <w:right w:val="single" w:sz="8" w:space="0" w:color="376091"/>
            </w:tcBorders>
            <w:shd w:val="clear" w:color="auto" w:fill="auto"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C27AB3">
              <w:rPr>
                <w:color w:val="000000"/>
                <w:sz w:val="20"/>
                <w:szCs w:val="20"/>
              </w:rPr>
              <w:t>Расходы на подготовительные работы, т.р.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B3" w:rsidRPr="00C27AB3" w:rsidRDefault="008B1C3E" w:rsidP="00C27AB3">
            <w:pPr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AB3" w:rsidRPr="00C27AB3" w:rsidRDefault="00C27AB3" w:rsidP="00C27AB3">
            <w:pPr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AB3" w:rsidRPr="00C27AB3" w:rsidRDefault="00C27AB3" w:rsidP="00C27AB3">
            <w:pPr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37609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C27A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376091"/>
            </w:tcBorders>
            <w:shd w:val="clear" w:color="auto" w:fill="auto"/>
            <w:noWrap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C27A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376091"/>
            </w:tcBorders>
            <w:shd w:val="clear" w:color="auto" w:fill="auto"/>
            <w:noWrap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C27A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376091"/>
            </w:tcBorders>
            <w:shd w:val="clear" w:color="auto" w:fill="auto"/>
            <w:noWrap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C27AB3">
              <w:rPr>
                <w:color w:val="000000"/>
                <w:sz w:val="20"/>
                <w:szCs w:val="20"/>
              </w:rPr>
              <w:t xml:space="preserve">28 414  </w:t>
            </w:r>
          </w:p>
        </w:tc>
      </w:tr>
      <w:tr w:rsidR="00C27AB3" w:rsidRPr="00C27AB3" w:rsidTr="002F79F1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8" w:space="0" w:color="376091"/>
              <w:bottom w:val="nil"/>
              <w:right w:val="single" w:sz="8" w:space="0" w:color="376091"/>
            </w:tcBorders>
            <w:shd w:val="clear" w:color="auto" w:fill="auto"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C27AB3">
              <w:rPr>
                <w:color w:val="000000"/>
                <w:sz w:val="20"/>
                <w:szCs w:val="20"/>
              </w:rPr>
              <w:t>Расходы на строительство, т.р.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B3" w:rsidRPr="00C27AB3" w:rsidRDefault="006E73C0" w:rsidP="00C27AB3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138483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AB3" w:rsidRPr="00C27AB3" w:rsidRDefault="008B1C3E" w:rsidP="00C27AB3">
            <w:pPr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AB3" w:rsidRPr="00C27AB3" w:rsidRDefault="008B1C3E" w:rsidP="00C27AB3">
            <w:pPr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AB3" w:rsidRPr="00C27AB3" w:rsidRDefault="008B1C3E" w:rsidP="00794D6D">
            <w:pPr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270000</w:t>
            </w:r>
          </w:p>
        </w:tc>
        <w:tc>
          <w:tcPr>
            <w:tcW w:w="860" w:type="dxa"/>
            <w:tcBorders>
              <w:top w:val="nil"/>
              <w:left w:val="single" w:sz="8" w:space="0" w:color="376091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AB3" w:rsidRPr="00C27AB3" w:rsidRDefault="00C27AB3" w:rsidP="00C27AB3">
            <w:pPr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AB3" w:rsidRPr="00C27AB3" w:rsidRDefault="00C27AB3" w:rsidP="00C27AB3">
            <w:pPr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AB3" w:rsidRPr="00C27AB3" w:rsidRDefault="00C27AB3" w:rsidP="00C27AB3">
            <w:pPr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376091"/>
            </w:tcBorders>
            <w:shd w:val="clear" w:color="auto" w:fill="auto"/>
            <w:noWrap/>
            <w:vAlign w:val="bottom"/>
          </w:tcPr>
          <w:p w:rsidR="00C27AB3" w:rsidRPr="00C27AB3" w:rsidRDefault="00C27AB3" w:rsidP="00765F9B">
            <w:pPr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AB3" w:rsidRPr="00C27AB3" w:rsidRDefault="00C27AB3" w:rsidP="00C27AB3">
            <w:pPr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AB3" w:rsidRPr="00C27AB3" w:rsidRDefault="00C27AB3" w:rsidP="00765F9B">
            <w:pPr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376091"/>
            </w:tcBorders>
            <w:shd w:val="clear" w:color="auto" w:fill="auto"/>
            <w:noWrap/>
            <w:vAlign w:val="bottom"/>
          </w:tcPr>
          <w:p w:rsidR="00C27AB3" w:rsidRPr="00C27AB3" w:rsidRDefault="00C27AB3" w:rsidP="00DF4C4C">
            <w:pPr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376091"/>
            </w:tcBorders>
            <w:shd w:val="clear" w:color="auto" w:fill="auto"/>
            <w:noWrap/>
            <w:vAlign w:val="bottom"/>
            <w:hideMark/>
          </w:tcPr>
          <w:p w:rsidR="00C27AB3" w:rsidRPr="00C27AB3" w:rsidRDefault="006E73C0" w:rsidP="00C27AB3">
            <w:pPr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948483</w:t>
            </w:r>
          </w:p>
        </w:tc>
      </w:tr>
      <w:tr w:rsidR="00C27AB3" w:rsidRPr="00C27AB3" w:rsidTr="002F79F1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8" w:space="0" w:color="376091"/>
              <w:bottom w:val="nil"/>
              <w:right w:val="single" w:sz="8" w:space="0" w:color="376091"/>
            </w:tcBorders>
            <w:shd w:val="clear" w:color="auto" w:fill="auto"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C27AB3">
              <w:rPr>
                <w:color w:val="000000"/>
                <w:sz w:val="20"/>
                <w:szCs w:val="20"/>
              </w:rPr>
              <w:t xml:space="preserve">Расходы на </w:t>
            </w:r>
            <w:r w:rsidR="007278D6" w:rsidRPr="00C27AB3">
              <w:rPr>
                <w:color w:val="000000"/>
                <w:sz w:val="20"/>
                <w:szCs w:val="20"/>
              </w:rPr>
              <w:t>внешние</w:t>
            </w:r>
            <w:r w:rsidRPr="00C27AB3">
              <w:rPr>
                <w:color w:val="000000"/>
                <w:sz w:val="20"/>
                <w:szCs w:val="20"/>
              </w:rPr>
              <w:t xml:space="preserve"> сети, т.р.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C27A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B3" w:rsidRPr="00C27AB3" w:rsidRDefault="00AB4EBF" w:rsidP="00AB4EBF">
            <w:pPr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="00C27AB3" w:rsidRPr="00C27AB3">
              <w:rPr>
                <w:color w:val="000000"/>
                <w:sz w:val="20"/>
                <w:szCs w:val="20"/>
              </w:rPr>
              <w:t xml:space="preserve"> 000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B3" w:rsidRPr="00C27AB3" w:rsidRDefault="00AB4EBF" w:rsidP="00C27AB3">
            <w:pPr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C27AB3" w:rsidRPr="00C27AB3">
              <w:rPr>
                <w:color w:val="000000"/>
                <w:sz w:val="20"/>
                <w:szCs w:val="20"/>
              </w:rPr>
              <w:t xml:space="preserve">5 000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C27AB3">
              <w:rPr>
                <w:color w:val="000000"/>
                <w:sz w:val="20"/>
                <w:szCs w:val="20"/>
              </w:rPr>
              <w:t xml:space="preserve">30 000  </w:t>
            </w:r>
          </w:p>
        </w:tc>
        <w:tc>
          <w:tcPr>
            <w:tcW w:w="860" w:type="dxa"/>
            <w:tcBorders>
              <w:top w:val="nil"/>
              <w:left w:val="single" w:sz="8" w:space="0" w:color="37609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C27AB3">
              <w:rPr>
                <w:color w:val="000000"/>
                <w:sz w:val="20"/>
                <w:szCs w:val="20"/>
              </w:rPr>
              <w:t xml:space="preserve">50 000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B3" w:rsidRPr="00C27AB3" w:rsidRDefault="00AB4EBF" w:rsidP="00990959">
            <w:pPr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990959">
              <w:rPr>
                <w:color w:val="000000"/>
                <w:sz w:val="20"/>
                <w:szCs w:val="20"/>
              </w:rPr>
              <w:t>4750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376091"/>
            </w:tcBorders>
            <w:shd w:val="clear" w:color="auto" w:fill="auto"/>
            <w:noWrap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C27A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376091"/>
            </w:tcBorders>
            <w:shd w:val="clear" w:color="auto" w:fill="auto"/>
            <w:noWrap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C27A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376091"/>
            </w:tcBorders>
            <w:shd w:val="clear" w:color="auto" w:fill="auto"/>
            <w:noWrap/>
            <w:vAlign w:val="bottom"/>
            <w:hideMark/>
          </w:tcPr>
          <w:p w:rsidR="00C27AB3" w:rsidRPr="00C27AB3" w:rsidRDefault="005303D2" w:rsidP="00C27AB3">
            <w:pPr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164750</w:t>
            </w:r>
          </w:p>
        </w:tc>
      </w:tr>
      <w:tr w:rsidR="00C27AB3" w:rsidRPr="00C27AB3" w:rsidTr="002F79F1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8" w:space="0" w:color="376091"/>
              <w:bottom w:val="nil"/>
              <w:right w:val="single" w:sz="8" w:space="0" w:color="376091"/>
            </w:tcBorders>
            <w:shd w:val="clear" w:color="auto" w:fill="auto"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C27AB3">
              <w:rPr>
                <w:color w:val="000000"/>
                <w:sz w:val="20"/>
                <w:szCs w:val="20"/>
              </w:rPr>
              <w:t>Расходы на благоустройство, т.р.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C27A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376091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AB3" w:rsidRPr="00C27AB3" w:rsidRDefault="00C27AB3" w:rsidP="00C27AB3">
            <w:pPr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AB3" w:rsidRPr="00C27AB3" w:rsidRDefault="00C27AB3" w:rsidP="00C27AB3">
            <w:pPr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AB3" w:rsidRPr="00C27AB3" w:rsidRDefault="00C27AB3" w:rsidP="00C27AB3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376091"/>
            </w:tcBorders>
            <w:shd w:val="clear" w:color="auto" w:fill="auto"/>
            <w:noWrap/>
            <w:vAlign w:val="bottom"/>
            <w:hideMark/>
          </w:tcPr>
          <w:p w:rsidR="00C27AB3" w:rsidRPr="00C27AB3" w:rsidRDefault="00990959" w:rsidP="00C27AB3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B3" w:rsidRPr="00C27AB3" w:rsidRDefault="00990959" w:rsidP="00C27AB3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B3" w:rsidRPr="00C27AB3" w:rsidRDefault="00990959" w:rsidP="00C27AB3">
            <w:pPr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376091"/>
            </w:tcBorders>
            <w:shd w:val="clear" w:color="auto" w:fill="auto"/>
            <w:noWrap/>
            <w:vAlign w:val="bottom"/>
            <w:hideMark/>
          </w:tcPr>
          <w:p w:rsidR="00C27AB3" w:rsidRPr="00C27AB3" w:rsidRDefault="00990959" w:rsidP="00C27AB3">
            <w:pPr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376091"/>
            </w:tcBorders>
            <w:shd w:val="clear" w:color="auto" w:fill="auto"/>
            <w:noWrap/>
            <w:vAlign w:val="bottom"/>
            <w:hideMark/>
          </w:tcPr>
          <w:p w:rsidR="00C27AB3" w:rsidRPr="00C27AB3" w:rsidRDefault="00666ED2" w:rsidP="00C27AB3">
            <w:pPr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99086</w:t>
            </w:r>
          </w:p>
        </w:tc>
      </w:tr>
      <w:tr w:rsidR="00666ED2" w:rsidRPr="00C27AB3" w:rsidTr="002F79F1">
        <w:trPr>
          <w:trHeight w:val="525"/>
          <w:jc w:val="center"/>
        </w:trPr>
        <w:tc>
          <w:tcPr>
            <w:tcW w:w="3360" w:type="dxa"/>
            <w:tcBorders>
              <w:top w:val="nil"/>
              <w:left w:val="single" w:sz="8" w:space="0" w:color="376091"/>
              <w:bottom w:val="nil"/>
              <w:right w:val="single" w:sz="8" w:space="0" w:color="376091"/>
            </w:tcBorders>
            <w:shd w:val="clear" w:color="auto" w:fill="auto"/>
            <w:vAlign w:val="bottom"/>
            <w:hideMark/>
          </w:tcPr>
          <w:p w:rsidR="00666ED2" w:rsidRPr="00C27AB3" w:rsidRDefault="00666ED2" w:rsidP="00C27AB3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C27AB3">
              <w:rPr>
                <w:color w:val="000000"/>
                <w:sz w:val="20"/>
                <w:szCs w:val="20"/>
              </w:rPr>
              <w:t>Непредвиденные расходы/ покрытие рисков, т.р.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ED2" w:rsidRPr="00C27AB3" w:rsidRDefault="00666ED2" w:rsidP="00C27AB3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C27A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ED2" w:rsidRPr="00C27AB3" w:rsidRDefault="00666ED2" w:rsidP="00C27AB3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ED2" w:rsidRPr="00C27AB3" w:rsidRDefault="00666ED2" w:rsidP="00C27AB3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ED2" w:rsidRPr="00C27AB3" w:rsidRDefault="00AB4EBF" w:rsidP="00C27AB3">
            <w:pPr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2994</w:t>
            </w:r>
          </w:p>
        </w:tc>
        <w:tc>
          <w:tcPr>
            <w:tcW w:w="860" w:type="dxa"/>
            <w:tcBorders>
              <w:top w:val="nil"/>
              <w:left w:val="single" w:sz="8" w:space="0" w:color="37609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ED2" w:rsidRPr="00C27AB3" w:rsidRDefault="00666ED2" w:rsidP="00C27AB3">
            <w:pPr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ED2" w:rsidRPr="00C27AB3" w:rsidRDefault="00666ED2" w:rsidP="002F0555">
            <w:pPr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ED2" w:rsidRPr="00C27AB3" w:rsidRDefault="00666ED2" w:rsidP="002F0555">
            <w:pPr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376091"/>
            </w:tcBorders>
            <w:shd w:val="clear" w:color="auto" w:fill="auto"/>
            <w:noWrap/>
            <w:vAlign w:val="bottom"/>
            <w:hideMark/>
          </w:tcPr>
          <w:p w:rsidR="00666ED2" w:rsidRPr="00C27AB3" w:rsidRDefault="00666ED2" w:rsidP="002F0555">
            <w:pPr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ED2" w:rsidRPr="00C27AB3" w:rsidRDefault="00666ED2" w:rsidP="002F0555">
            <w:pPr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ED2" w:rsidRPr="00C27AB3" w:rsidRDefault="00666ED2" w:rsidP="002F0555">
            <w:pPr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376091"/>
            </w:tcBorders>
            <w:shd w:val="clear" w:color="auto" w:fill="auto"/>
            <w:noWrap/>
            <w:vAlign w:val="bottom"/>
            <w:hideMark/>
          </w:tcPr>
          <w:p w:rsidR="00666ED2" w:rsidRPr="00C27AB3" w:rsidRDefault="00666ED2" w:rsidP="002F0555">
            <w:pPr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376091"/>
            </w:tcBorders>
            <w:shd w:val="clear" w:color="auto" w:fill="auto"/>
            <w:noWrap/>
            <w:vAlign w:val="bottom"/>
            <w:hideMark/>
          </w:tcPr>
          <w:p w:rsidR="00666ED2" w:rsidRPr="00C27AB3" w:rsidRDefault="00666ED2" w:rsidP="00C27AB3">
            <w:pPr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23994</w:t>
            </w:r>
          </w:p>
        </w:tc>
      </w:tr>
      <w:tr w:rsidR="00C27AB3" w:rsidRPr="00C27AB3" w:rsidTr="002F79F1">
        <w:trPr>
          <w:trHeight w:val="525"/>
          <w:jc w:val="center"/>
        </w:trPr>
        <w:tc>
          <w:tcPr>
            <w:tcW w:w="3360" w:type="dxa"/>
            <w:tcBorders>
              <w:top w:val="nil"/>
              <w:left w:val="single" w:sz="8" w:space="0" w:color="376091"/>
              <w:bottom w:val="nil"/>
              <w:right w:val="single" w:sz="8" w:space="0" w:color="376091"/>
            </w:tcBorders>
            <w:shd w:val="clear" w:color="auto" w:fill="auto"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C27AB3">
              <w:rPr>
                <w:color w:val="000000"/>
                <w:sz w:val="20"/>
                <w:szCs w:val="20"/>
              </w:rPr>
              <w:t>Бюджет затрат на управление и организацию, т.р.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C27A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37609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C27A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376091"/>
            </w:tcBorders>
            <w:shd w:val="clear" w:color="auto" w:fill="auto"/>
            <w:noWrap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C27A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376091"/>
            </w:tcBorders>
            <w:shd w:val="clear" w:color="auto" w:fill="auto"/>
            <w:noWrap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C27A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376091"/>
            </w:tcBorders>
            <w:shd w:val="clear" w:color="auto" w:fill="auto"/>
            <w:noWrap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C27AB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7AB3" w:rsidRPr="00C27AB3" w:rsidTr="002F79F1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8" w:space="0" w:color="376091"/>
              <w:bottom w:val="nil"/>
              <w:right w:val="single" w:sz="8" w:space="0" w:color="376091"/>
            </w:tcBorders>
            <w:shd w:val="clear" w:color="auto" w:fill="auto"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C27AB3">
              <w:rPr>
                <w:color w:val="000000"/>
                <w:sz w:val="20"/>
                <w:szCs w:val="20"/>
              </w:rPr>
              <w:t xml:space="preserve">             Авторский надзор, т.р.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C27A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C27AB3">
              <w:rPr>
                <w:color w:val="000000"/>
                <w:sz w:val="20"/>
                <w:szCs w:val="20"/>
              </w:rPr>
              <w:t xml:space="preserve">822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C27AB3">
              <w:rPr>
                <w:color w:val="000000"/>
                <w:sz w:val="20"/>
                <w:szCs w:val="20"/>
              </w:rPr>
              <w:t xml:space="preserve">822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C27AB3">
              <w:rPr>
                <w:color w:val="000000"/>
                <w:sz w:val="20"/>
                <w:szCs w:val="20"/>
              </w:rPr>
              <w:t xml:space="preserve">822  </w:t>
            </w:r>
          </w:p>
        </w:tc>
        <w:tc>
          <w:tcPr>
            <w:tcW w:w="860" w:type="dxa"/>
            <w:tcBorders>
              <w:top w:val="nil"/>
              <w:left w:val="single" w:sz="8" w:space="0" w:color="37609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C27AB3">
              <w:rPr>
                <w:color w:val="000000"/>
                <w:sz w:val="20"/>
                <w:szCs w:val="20"/>
              </w:rPr>
              <w:t xml:space="preserve">822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C27AB3">
              <w:rPr>
                <w:color w:val="000000"/>
                <w:sz w:val="20"/>
                <w:szCs w:val="20"/>
              </w:rPr>
              <w:t xml:space="preserve">822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C27AB3">
              <w:rPr>
                <w:color w:val="000000"/>
                <w:sz w:val="20"/>
                <w:szCs w:val="20"/>
              </w:rPr>
              <w:t xml:space="preserve">822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376091"/>
            </w:tcBorders>
            <w:shd w:val="clear" w:color="auto" w:fill="auto"/>
            <w:noWrap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C27AB3">
              <w:rPr>
                <w:color w:val="000000"/>
                <w:sz w:val="20"/>
                <w:szCs w:val="20"/>
              </w:rPr>
              <w:t xml:space="preserve">822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C27AB3">
              <w:rPr>
                <w:color w:val="000000"/>
                <w:sz w:val="20"/>
                <w:szCs w:val="20"/>
              </w:rPr>
              <w:t xml:space="preserve">822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C27AB3">
              <w:rPr>
                <w:color w:val="000000"/>
                <w:sz w:val="20"/>
                <w:szCs w:val="20"/>
              </w:rPr>
              <w:t xml:space="preserve">822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376091"/>
            </w:tcBorders>
            <w:shd w:val="clear" w:color="auto" w:fill="auto"/>
            <w:noWrap/>
            <w:vAlign w:val="bottom"/>
            <w:hideMark/>
          </w:tcPr>
          <w:p w:rsidR="00C27AB3" w:rsidRPr="00C27AB3" w:rsidRDefault="006E73C0" w:rsidP="00C27AB3">
            <w:pPr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376091"/>
            </w:tcBorders>
            <w:shd w:val="clear" w:color="auto" w:fill="auto"/>
            <w:noWrap/>
            <w:vAlign w:val="bottom"/>
            <w:hideMark/>
          </w:tcPr>
          <w:p w:rsidR="00C27AB3" w:rsidRPr="00C27AB3" w:rsidRDefault="005303D2" w:rsidP="00C27AB3">
            <w:pPr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11586</w:t>
            </w:r>
          </w:p>
        </w:tc>
      </w:tr>
      <w:tr w:rsidR="00C27AB3" w:rsidRPr="00C27AB3" w:rsidTr="002F79F1">
        <w:trPr>
          <w:trHeight w:val="315"/>
          <w:jc w:val="center"/>
        </w:trPr>
        <w:tc>
          <w:tcPr>
            <w:tcW w:w="3360" w:type="dxa"/>
            <w:tcBorders>
              <w:top w:val="nil"/>
              <w:left w:val="single" w:sz="8" w:space="0" w:color="376091"/>
              <w:bottom w:val="single" w:sz="8" w:space="0" w:color="376091"/>
              <w:right w:val="single" w:sz="8" w:space="0" w:color="376091"/>
            </w:tcBorders>
            <w:shd w:val="clear" w:color="auto" w:fill="auto"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C27AB3">
              <w:rPr>
                <w:color w:val="000000"/>
                <w:sz w:val="20"/>
                <w:szCs w:val="20"/>
              </w:rPr>
              <w:t xml:space="preserve">            Управление проектом, т.р.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C27A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C27AB3">
              <w:rPr>
                <w:color w:val="000000"/>
                <w:sz w:val="20"/>
                <w:szCs w:val="20"/>
              </w:rPr>
              <w:t xml:space="preserve">1 000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C27AB3">
              <w:rPr>
                <w:color w:val="000000"/>
                <w:sz w:val="20"/>
                <w:szCs w:val="20"/>
              </w:rPr>
              <w:t xml:space="preserve">1 000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C27AB3">
              <w:rPr>
                <w:color w:val="000000"/>
                <w:sz w:val="20"/>
                <w:szCs w:val="20"/>
              </w:rPr>
              <w:t xml:space="preserve">2 000  </w:t>
            </w:r>
          </w:p>
        </w:tc>
        <w:tc>
          <w:tcPr>
            <w:tcW w:w="860" w:type="dxa"/>
            <w:tcBorders>
              <w:top w:val="nil"/>
              <w:left w:val="single" w:sz="8" w:space="0" w:color="376091"/>
              <w:bottom w:val="single" w:sz="8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C27AB3">
              <w:rPr>
                <w:color w:val="000000"/>
                <w:sz w:val="20"/>
                <w:szCs w:val="20"/>
              </w:rPr>
              <w:t xml:space="preserve">2 000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C27AB3">
              <w:rPr>
                <w:color w:val="000000"/>
                <w:sz w:val="20"/>
                <w:szCs w:val="20"/>
              </w:rPr>
              <w:t xml:space="preserve">3 500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C27AB3">
              <w:rPr>
                <w:color w:val="000000"/>
                <w:sz w:val="20"/>
                <w:szCs w:val="20"/>
              </w:rPr>
              <w:t xml:space="preserve">3 500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376091"/>
              <w:right w:val="single" w:sz="8" w:space="0" w:color="376091"/>
            </w:tcBorders>
            <w:shd w:val="clear" w:color="auto" w:fill="auto"/>
            <w:noWrap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C27AB3">
              <w:rPr>
                <w:color w:val="000000"/>
                <w:sz w:val="20"/>
                <w:szCs w:val="20"/>
              </w:rPr>
              <w:t xml:space="preserve">3 500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C27AB3">
              <w:rPr>
                <w:color w:val="000000"/>
                <w:sz w:val="20"/>
                <w:szCs w:val="20"/>
              </w:rPr>
              <w:t xml:space="preserve">3 000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376091"/>
              <w:right w:val="nil"/>
            </w:tcBorders>
            <w:shd w:val="clear" w:color="auto" w:fill="auto"/>
            <w:noWrap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C27AB3">
              <w:rPr>
                <w:color w:val="000000"/>
                <w:sz w:val="20"/>
                <w:szCs w:val="20"/>
              </w:rPr>
              <w:t xml:space="preserve">2 000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376091"/>
              <w:right w:val="single" w:sz="8" w:space="0" w:color="376091"/>
            </w:tcBorders>
            <w:shd w:val="clear" w:color="auto" w:fill="auto"/>
            <w:noWrap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C27AB3">
              <w:rPr>
                <w:color w:val="000000"/>
                <w:sz w:val="20"/>
                <w:szCs w:val="20"/>
              </w:rPr>
              <w:t xml:space="preserve">2 001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376091"/>
              <w:right w:val="single" w:sz="8" w:space="0" w:color="376091"/>
            </w:tcBorders>
            <w:shd w:val="clear" w:color="auto" w:fill="auto"/>
            <w:noWrap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C27AB3">
              <w:rPr>
                <w:color w:val="000000"/>
                <w:sz w:val="20"/>
                <w:szCs w:val="20"/>
              </w:rPr>
              <w:t xml:space="preserve">23 501  </w:t>
            </w:r>
          </w:p>
        </w:tc>
      </w:tr>
      <w:tr w:rsidR="00C27AB3" w:rsidRPr="00C27AB3" w:rsidTr="002F79F1">
        <w:trPr>
          <w:trHeight w:val="540"/>
          <w:jc w:val="center"/>
        </w:trPr>
        <w:tc>
          <w:tcPr>
            <w:tcW w:w="3360" w:type="dxa"/>
            <w:tcBorders>
              <w:top w:val="nil"/>
              <w:left w:val="single" w:sz="8" w:space="0" w:color="376091"/>
              <w:bottom w:val="single" w:sz="8" w:space="0" w:color="376091"/>
              <w:right w:val="single" w:sz="8" w:space="0" w:color="376091"/>
            </w:tcBorders>
            <w:shd w:val="clear" w:color="000000" w:fill="95B3D7"/>
            <w:vAlign w:val="bottom"/>
            <w:hideMark/>
          </w:tcPr>
          <w:p w:rsidR="00C27AB3" w:rsidRPr="00C27AB3" w:rsidRDefault="00C27AB3" w:rsidP="00172377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C27AB3">
              <w:rPr>
                <w:color w:val="000000"/>
                <w:sz w:val="20"/>
                <w:szCs w:val="20"/>
              </w:rPr>
              <w:t xml:space="preserve">Итого </w:t>
            </w:r>
            <w:r w:rsidR="007278D6" w:rsidRPr="00C27AB3">
              <w:rPr>
                <w:color w:val="000000"/>
                <w:sz w:val="20"/>
                <w:szCs w:val="20"/>
              </w:rPr>
              <w:t>валовой</w:t>
            </w:r>
            <w:r w:rsidR="00172377">
              <w:rPr>
                <w:color w:val="000000"/>
                <w:sz w:val="20"/>
                <w:szCs w:val="20"/>
              </w:rPr>
              <w:t>рас</w:t>
            </w:r>
            <w:r w:rsidRPr="00C27AB3">
              <w:rPr>
                <w:color w:val="000000"/>
                <w:sz w:val="20"/>
                <w:szCs w:val="20"/>
              </w:rPr>
              <w:t>ход с НДС, тыс. руб.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376091"/>
              <w:right w:val="nil"/>
            </w:tcBorders>
            <w:shd w:val="clear" w:color="000000" w:fill="95B3D7"/>
            <w:noWrap/>
            <w:vAlign w:val="bottom"/>
            <w:hideMark/>
          </w:tcPr>
          <w:p w:rsidR="00C27AB3" w:rsidRPr="00C27AB3" w:rsidRDefault="006E73C0" w:rsidP="00C27AB3">
            <w:pPr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251551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376091"/>
              <w:right w:val="nil"/>
            </w:tcBorders>
            <w:shd w:val="clear" w:color="000000" w:fill="95B3D7"/>
            <w:noWrap/>
            <w:vAlign w:val="bottom"/>
          </w:tcPr>
          <w:p w:rsidR="00C27AB3" w:rsidRPr="00C27AB3" w:rsidRDefault="00990959" w:rsidP="00C27AB3">
            <w:pPr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350250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376091"/>
              <w:right w:val="nil"/>
            </w:tcBorders>
            <w:shd w:val="clear" w:color="000000" w:fill="95B3D7"/>
            <w:noWrap/>
            <w:vAlign w:val="bottom"/>
          </w:tcPr>
          <w:p w:rsidR="00C27AB3" w:rsidRPr="00C27AB3" w:rsidRDefault="00990959" w:rsidP="00C27AB3">
            <w:pPr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350250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376091"/>
              <w:right w:val="nil"/>
            </w:tcBorders>
            <w:shd w:val="clear" w:color="000000" w:fill="95B3D7"/>
            <w:noWrap/>
            <w:vAlign w:val="bottom"/>
          </w:tcPr>
          <w:p w:rsidR="00C27AB3" w:rsidRPr="00C27AB3" w:rsidRDefault="00990959" w:rsidP="00794D6D">
            <w:pPr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360863</w:t>
            </w:r>
          </w:p>
        </w:tc>
        <w:tc>
          <w:tcPr>
            <w:tcW w:w="860" w:type="dxa"/>
            <w:tcBorders>
              <w:top w:val="nil"/>
              <w:left w:val="single" w:sz="8" w:space="0" w:color="376091"/>
              <w:bottom w:val="single" w:sz="8" w:space="0" w:color="376091"/>
              <w:right w:val="nil"/>
            </w:tcBorders>
            <w:shd w:val="clear" w:color="000000" w:fill="95B3D7"/>
            <w:noWrap/>
            <w:vAlign w:val="bottom"/>
          </w:tcPr>
          <w:p w:rsidR="00C27AB3" w:rsidRPr="00C27AB3" w:rsidRDefault="00990959" w:rsidP="00C27AB3">
            <w:pPr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65870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376091"/>
              <w:right w:val="nil"/>
            </w:tcBorders>
            <w:shd w:val="clear" w:color="000000" w:fill="95B3D7"/>
            <w:noWrap/>
            <w:vAlign w:val="bottom"/>
          </w:tcPr>
          <w:p w:rsidR="00C27AB3" w:rsidRPr="00C27AB3" w:rsidRDefault="004C2702" w:rsidP="00E97C32">
            <w:pPr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376091"/>
              <w:right w:val="nil"/>
            </w:tcBorders>
            <w:shd w:val="clear" w:color="000000" w:fill="95B3D7"/>
            <w:noWrap/>
            <w:vAlign w:val="bottom"/>
          </w:tcPr>
          <w:p w:rsidR="00C27AB3" w:rsidRPr="00C27AB3" w:rsidRDefault="00990959" w:rsidP="00C27AB3">
            <w:pPr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376091"/>
              <w:right w:val="single" w:sz="8" w:space="0" w:color="376091"/>
            </w:tcBorders>
            <w:shd w:val="clear" w:color="000000" w:fill="95B3D7"/>
            <w:noWrap/>
            <w:vAlign w:val="bottom"/>
          </w:tcPr>
          <w:p w:rsidR="00C27AB3" w:rsidRPr="00C27AB3" w:rsidRDefault="00990959" w:rsidP="00C27AB3">
            <w:pPr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376091"/>
              <w:right w:val="nil"/>
            </w:tcBorders>
            <w:shd w:val="clear" w:color="000000" w:fill="95B3D7"/>
            <w:noWrap/>
            <w:vAlign w:val="bottom"/>
          </w:tcPr>
          <w:p w:rsidR="00C27AB3" w:rsidRPr="00C27AB3" w:rsidRDefault="00990959" w:rsidP="00C27AB3">
            <w:pPr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376091"/>
              <w:right w:val="nil"/>
            </w:tcBorders>
            <w:shd w:val="clear" w:color="000000" w:fill="95B3D7"/>
            <w:noWrap/>
            <w:vAlign w:val="bottom"/>
          </w:tcPr>
          <w:p w:rsidR="00C27AB3" w:rsidRPr="00C27AB3" w:rsidRDefault="00990959" w:rsidP="00C27AB3">
            <w:pPr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376091"/>
              <w:right w:val="single" w:sz="8" w:space="0" w:color="376091"/>
            </w:tcBorders>
            <w:shd w:val="clear" w:color="000000" w:fill="95B3D7"/>
            <w:noWrap/>
            <w:vAlign w:val="bottom"/>
          </w:tcPr>
          <w:p w:rsidR="00C27AB3" w:rsidRPr="00C27AB3" w:rsidRDefault="006E73C0" w:rsidP="006E73C0">
            <w:pPr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376091"/>
              <w:right w:val="single" w:sz="8" w:space="0" w:color="376091"/>
            </w:tcBorders>
            <w:shd w:val="clear" w:color="000000" w:fill="95B3D7"/>
            <w:noWrap/>
            <w:vAlign w:val="bottom"/>
            <w:hideMark/>
          </w:tcPr>
          <w:p w:rsidR="00C27AB3" w:rsidRPr="00C27AB3" w:rsidRDefault="00834B36" w:rsidP="00C27AB3">
            <w:pPr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1588394</w:t>
            </w:r>
          </w:p>
        </w:tc>
      </w:tr>
      <w:tr w:rsidR="00C27AB3" w:rsidRPr="00C27AB3" w:rsidTr="002F79F1">
        <w:trPr>
          <w:trHeight w:val="540"/>
          <w:jc w:val="center"/>
        </w:trPr>
        <w:tc>
          <w:tcPr>
            <w:tcW w:w="3360" w:type="dxa"/>
            <w:tcBorders>
              <w:top w:val="nil"/>
              <w:left w:val="single" w:sz="8" w:space="0" w:color="376091"/>
              <w:bottom w:val="single" w:sz="8" w:space="0" w:color="376091"/>
              <w:right w:val="single" w:sz="8" w:space="0" w:color="376091"/>
            </w:tcBorders>
            <w:shd w:val="clear" w:color="000000" w:fill="95B3D7"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C27AB3">
              <w:rPr>
                <w:color w:val="000000"/>
                <w:sz w:val="20"/>
                <w:szCs w:val="20"/>
              </w:rPr>
              <w:t>Итого по годам с НДС, тыс. руб.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376091"/>
              <w:right w:val="nil"/>
            </w:tcBorders>
            <w:shd w:val="clear" w:color="000000" w:fill="95B3D7"/>
            <w:noWrap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C27A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376091"/>
              <w:right w:val="nil"/>
            </w:tcBorders>
            <w:shd w:val="clear" w:color="000000" w:fill="95B3D7"/>
            <w:noWrap/>
            <w:vAlign w:val="bottom"/>
          </w:tcPr>
          <w:p w:rsidR="00C27AB3" w:rsidRPr="00C27AB3" w:rsidRDefault="00C27AB3" w:rsidP="00C27AB3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376091"/>
              <w:right w:val="nil"/>
            </w:tcBorders>
            <w:shd w:val="clear" w:color="000000" w:fill="95B3D7"/>
            <w:noWrap/>
            <w:vAlign w:val="bottom"/>
          </w:tcPr>
          <w:p w:rsidR="00C27AB3" w:rsidRPr="00C27AB3" w:rsidRDefault="00C27AB3" w:rsidP="00C27AB3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376091"/>
              <w:right w:val="nil"/>
            </w:tcBorders>
            <w:shd w:val="clear" w:color="000000" w:fill="95B3D7"/>
            <w:noWrap/>
            <w:vAlign w:val="bottom"/>
          </w:tcPr>
          <w:p w:rsidR="00C27AB3" w:rsidRPr="00C27AB3" w:rsidRDefault="006E73C0" w:rsidP="00765F9B">
            <w:pPr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1312914</w:t>
            </w:r>
          </w:p>
        </w:tc>
        <w:tc>
          <w:tcPr>
            <w:tcW w:w="860" w:type="dxa"/>
            <w:tcBorders>
              <w:top w:val="nil"/>
              <w:left w:val="single" w:sz="8" w:space="0" w:color="376091"/>
              <w:bottom w:val="single" w:sz="8" w:space="0" w:color="376091"/>
              <w:right w:val="nil"/>
            </w:tcBorders>
            <w:shd w:val="clear" w:color="000000" w:fill="95B3D7"/>
            <w:noWrap/>
            <w:vAlign w:val="bottom"/>
          </w:tcPr>
          <w:p w:rsidR="00C27AB3" w:rsidRPr="00C27AB3" w:rsidRDefault="00C27AB3" w:rsidP="00C27AB3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376091"/>
              <w:right w:val="nil"/>
            </w:tcBorders>
            <w:shd w:val="clear" w:color="000000" w:fill="95B3D7"/>
            <w:noWrap/>
            <w:vAlign w:val="bottom"/>
          </w:tcPr>
          <w:p w:rsidR="00C27AB3" w:rsidRPr="00C27AB3" w:rsidRDefault="00C27AB3" w:rsidP="00C27AB3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376091"/>
              <w:right w:val="nil"/>
            </w:tcBorders>
            <w:shd w:val="clear" w:color="000000" w:fill="95B3D7"/>
            <w:noWrap/>
            <w:vAlign w:val="bottom"/>
          </w:tcPr>
          <w:p w:rsidR="00C27AB3" w:rsidRPr="00C27AB3" w:rsidRDefault="00C27AB3" w:rsidP="00C27AB3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376091"/>
              <w:right w:val="single" w:sz="8" w:space="0" w:color="376091"/>
            </w:tcBorders>
            <w:shd w:val="clear" w:color="000000" w:fill="95B3D7"/>
            <w:noWrap/>
            <w:vAlign w:val="bottom"/>
          </w:tcPr>
          <w:p w:rsidR="00C27AB3" w:rsidRPr="00C27AB3" w:rsidRDefault="00990959" w:rsidP="004C2702">
            <w:pPr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</w:t>
            </w:r>
            <w:r w:rsidR="004C2702"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376091"/>
              <w:right w:val="nil"/>
            </w:tcBorders>
            <w:shd w:val="clear" w:color="000000" w:fill="95B3D7"/>
            <w:noWrap/>
            <w:vAlign w:val="bottom"/>
          </w:tcPr>
          <w:p w:rsidR="00C27AB3" w:rsidRPr="00C27AB3" w:rsidRDefault="00C27AB3" w:rsidP="00C27AB3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376091"/>
              <w:right w:val="nil"/>
            </w:tcBorders>
            <w:shd w:val="clear" w:color="000000" w:fill="95B3D7"/>
            <w:noWrap/>
            <w:vAlign w:val="bottom"/>
          </w:tcPr>
          <w:p w:rsidR="00C27AB3" w:rsidRPr="00C27AB3" w:rsidRDefault="00C27AB3" w:rsidP="00C27AB3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376091"/>
              <w:right w:val="single" w:sz="8" w:space="0" w:color="376091"/>
            </w:tcBorders>
            <w:shd w:val="clear" w:color="000000" w:fill="95B3D7"/>
            <w:noWrap/>
            <w:vAlign w:val="bottom"/>
          </w:tcPr>
          <w:p w:rsidR="00C27AB3" w:rsidRPr="00C27AB3" w:rsidRDefault="006E73C0" w:rsidP="00C27AB3">
            <w:pPr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113185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376091"/>
              <w:right w:val="single" w:sz="8" w:space="0" w:color="376091"/>
            </w:tcBorders>
            <w:shd w:val="clear" w:color="000000" w:fill="95B3D7"/>
            <w:noWrap/>
            <w:vAlign w:val="bottom"/>
            <w:hideMark/>
          </w:tcPr>
          <w:p w:rsidR="00C27AB3" w:rsidRPr="00C27AB3" w:rsidRDefault="00C27AB3" w:rsidP="00C27AB3">
            <w:pPr>
              <w:autoSpaceDE/>
              <w:autoSpaceDN/>
              <w:adjustRightInd/>
              <w:jc w:val="left"/>
              <w:rPr>
                <w:color w:val="000000"/>
                <w:sz w:val="20"/>
                <w:szCs w:val="20"/>
              </w:rPr>
            </w:pPr>
            <w:r w:rsidRPr="00C27AB3">
              <w:rPr>
                <w:color w:val="000000"/>
                <w:sz w:val="20"/>
                <w:szCs w:val="20"/>
              </w:rPr>
              <w:t> </w:t>
            </w:r>
            <w:r w:rsidR="00834B36">
              <w:rPr>
                <w:color w:val="000000"/>
                <w:sz w:val="20"/>
                <w:szCs w:val="20"/>
              </w:rPr>
              <w:t>1588394</w:t>
            </w:r>
          </w:p>
        </w:tc>
      </w:tr>
    </w:tbl>
    <w:p w:rsidR="00C27AB3" w:rsidRDefault="00C27AB3" w:rsidP="00EA0B6D">
      <w:pPr>
        <w:sectPr w:rsidR="00C27AB3" w:rsidSect="00C27AB3">
          <w:pgSz w:w="16838" w:h="11906" w:orient="landscape"/>
          <w:pgMar w:top="849" w:right="1134" w:bottom="1701" w:left="1134" w:header="708" w:footer="708" w:gutter="0"/>
          <w:pgBorders w:offsetFrom="page">
            <w:top w:val="single" w:sz="18" w:space="24" w:color="365F91" w:themeColor="accent1" w:themeShade="BF"/>
            <w:left w:val="single" w:sz="18" w:space="24" w:color="365F91" w:themeColor="accent1" w:themeShade="BF"/>
            <w:bottom w:val="single" w:sz="18" w:space="24" w:color="365F91" w:themeColor="accent1" w:themeShade="BF"/>
            <w:right w:val="single" w:sz="18" w:space="24" w:color="365F91" w:themeColor="accent1" w:themeShade="BF"/>
          </w:pgBorders>
          <w:cols w:space="708"/>
          <w:docGrid w:linePitch="381"/>
        </w:sectPr>
      </w:pPr>
    </w:p>
    <w:p w:rsidR="00B9545A" w:rsidRPr="007B6CFF" w:rsidRDefault="00B9545A" w:rsidP="007B6CFF">
      <w:pPr>
        <w:pStyle w:val="a6"/>
        <w:numPr>
          <w:ilvl w:val="0"/>
          <w:numId w:val="7"/>
        </w:numPr>
        <w:rPr>
          <w:rFonts w:eastAsiaTheme="minorHAnsi"/>
          <w:b/>
          <w:color w:val="292929"/>
          <w:lang w:eastAsia="en-US"/>
        </w:rPr>
      </w:pPr>
      <w:r w:rsidRPr="007B6CFF">
        <w:rPr>
          <w:rFonts w:eastAsiaTheme="minorHAnsi"/>
          <w:b/>
          <w:color w:val="292929"/>
          <w:lang w:eastAsia="en-US"/>
        </w:rPr>
        <w:lastRenderedPageBreak/>
        <w:t>Расчет показателей</w:t>
      </w:r>
      <w:r w:rsidR="003423C6">
        <w:rPr>
          <w:rFonts w:eastAsiaTheme="minorHAnsi"/>
          <w:b/>
          <w:color w:val="292929"/>
          <w:lang w:eastAsia="en-US"/>
        </w:rPr>
        <w:t xml:space="preserve">чистой приведенной стоимости( </w:t>
      </w:r>
      <w:r w:rsidRPr="007B6CFF">
        <w:rPr>
          <w:rFonts w:eastAsiaTheme="minorHAnsi"/>
          <w:b/>
          <w:color w:val="292929"/>
          <w:lang w:val="en-US" w:eastAsia="en-US"/>
        </w:rPr>
        <w:t>NPV</w:t>
      </w:r>
      <w:r w:rsidR="003423C6">
        <w:rPr>
          <w:rFonts w:eastAsiaTheme="minorHAnsi"/>
          <w:b/>
          <w:color w:val="292929"/>
          <w:lang w:eastAsia="en-US"/>
        </w:rPr>
        <w:t>)</w:t>
      </w:r>
      <w:r w:rsidRPr="007B6CFF">
        <w:rPr>
          <w:rFonts w:eastAsiaTheme="minorHAnsi"/>
          <w:b/>
          <w:color w:val="292929"/>
          <w:lang w:eastAsia="en-US"/>
        </w:rPr>
        <w:t xml:space="preserve"> по проекту</w:t>
      </w:r>
    </w:p>
    <w:p w:rsidR="00B9545A" w:rsidRDefault="00B9545A" w:rsidP="00FF662B">
      <w:pPr>
        <w:rPr>
          <w:rFonts w:eastAsiaTheme="minorHAnsi"/>
          <w:color w:val="292929"/>
          <w:lang w:eastAsia="en-US"/>
        </w:rPr>
      </w:pPr>
    </w:p>
    <w:p w:rsidR="00B36463" w:rsidRDefault="00B36463" w:rsidP="00FF662B">
      <w:pPr>
        <w:rPr>
          <w:rFonts w:eastAsiaTheme="minorHAnsi"/>
          <w:color w:val="292929"/>
          <w:lang w:eastAsia="en-US"/>
        </w:rPr>
      </w:pPr>
      <w:r>
        <w:rPr>
          <w:rFonts w:eastAsiaTheme="minorHAnsi"/>
          <w:color w:val="292929"/>
          <w:lang w:eastAsia="en-US"/>
        </w:rPr>
        <w:t>Ставка дисконтирования при расчетах равна 10%</w:t>
      </w:r>
    </w:p>
    <w:p w:rsidR="00B36463" w:rsidRDefault="00B36463" w:rsidP="00FF662B">
      <w:pPr>
        <w:rPr>
          <w:rFonts w:eastAsiaTheme="minorHAnsi"/>
          <w:color w:val="292929"/>
          <w:lang w:eastAsia="en-US"/>
        </w:rPr>
      </w:pPr>
    </w:p>
    <w:tbl>
      <w:tblPr>
        <w:tblStyle w:val="a5"/>
        <w:tblW w:w="0" w:type="auto"/>
        <w:tblLook w:val="04A0"/>
      </w:tblPr>
      <w:tblGrid>
        <w:gridCol w:w="3190"/>
        <w:gridCol w:w="3191"/>
        <w:gridCol w:w="3191"/>
      </w:tblGrid>
      <w:tr w:rsidR="00B36463" w:rsidTr="00F27BE2">
        <w:tc>
          <w:tcPr>
            <w:tcW w:w="3190" w:type="dxa"/>
            <w:shd w:val="clear" w:color="auto" w:fill="8DB3E2" w:themeFill="text2" w:themeFillTint="66"/>
          </w:tcPr>
          <w:p w:rsidR="00B36463" w:rsidRDefault="00B36463" w:rsidP="00F27BE2">
            <w:pPr>
              <w:jc w:val="center"/>
              <w:rPr>
                <w:rFonts w:eastAsiaTheme="minorHAnsi"/>
                <w:color w:val="292929"/>
                <w:lang w:eastAsia="en-US"/>
              </w:rPr>
            </w:pPr>
            <w:r>
              <w:rPr>
                <w:rFonts w:eastAsiaTheme="minorHAnsi"/>
                <w:color w:val="292929"/>
                <w:lang w:eastAsia="en-US"/>
              </w:rPr>
              <w:t>Год</w:t>
            </w:r>
          </w:p>
        </w:tc>
        <w:tc>
          <w:tcPr>
            <w:tcW w:w="3191" w:type="dxa"/>
            <w:shd w:val="clear" w:color="auto" w:fill="8DB3E2" w:themeFill="text2" w:themeFillTint="66"/>
          </w:tcPr>
          <w:p w:rsidR="00B36463" w:rsidRPr="00B36463" w:rsidRDefault="00B36463" w:rsidP="00F27BE2">
            <w:pPr>
              <w:jc w:val="center"/>
              <w:rPr>
                <w:rFonts w:eastAsiaTheme="minorHAnsi"/>
                <w:color w:val="292929"/>
                <w:lang w:eastAsia="en-US"/>
              </w:rPr>
            </w:pPr>
            <w:r>
              <w:rPr>
                <w:rFonts w:eastAsiaTheme="minorHAnsi"/>
                <w:color w:val="292929"/>
                <w:lang w:eastAsia="en-US"/>
              </w:rPr>
              <w:t>Денежные потоки</w:t>
            </w:r>
          </w:p>
        </w:tc>
        <w:tc>
          <w:tcPr>
            <w:tcW w:w="3191" w:type="dxa"/>
            <w:shd w:val="clear" w:color="auto" w:fill="8DB3E2" w:themeFill="text2" w:themeFillTint="66"/>
          </w:tcPr>
          <w:p w:rsidR="00B36463" w:rsidRPr="00B36463" w:rsidRDefault="00B36463" w:rsidP="00F27BE2">
            <w:pPr>
              <w:jc w:val="center"/>
              <w:rPr>
                <w:rFonts w:eastAsiaTheme="minorHAnsi"/>
                <w:color w:val="292929"/>
                <w:lang w:val="en-US" w:eastAsia="en-US"/>
              </w:rPr>
            </w:pPr>
            <w:r>
              <w:rPr>
                <w:rFonts w:eastAsiaTheme="minorHAnsi"/>
                <w:color w:val="292929"/>
                <w:lang w:val="en-US" w:eastAsia="en-US"/>
              </w:rPr>
              <w:t>NPV</w:t>
            </w:r>
          </w:p>
        </w:tc>
      </w:tr>
      <w:tr w:rsidR="00B36463" w:rsidTr="00B36463">
        <w:tc>
          <w:tcPr>
            <w:tcW w:w="3190" w:type="dxa"/>
          </w:tcPr>
          <w:p w:rsidR="00B36463" w:rsidRDefault="00B36463" w:rsidP="00F27BE2">
            <w:pPr>
              <w:jc w:val="center"/>
              <w:rPr>
                <w:rFonts w:eastAsiaTheme="minorHAnsi"/>
                <w:color w:val="292929"/>
                <w:lang w:eastAsia="en-US"/>
              </w:rPr>
            </w:pPr>
            <w:r>
              <w:rPr>
                <w:rFonts w:eastAsiaTheme="minorHAnsi"/>
                <w:color w:val="292929"/>
                <w:lang w:eastAsia="en-US"/>
              </w:rPr>
              <w:t>0</w:t>
            </w:r>
          </w:p>
        </w:tc>
        <w:tc>
          <w:tcPr>
            <w:tcW w:w="3191" w:type="dxa"/>
          </w:tcPr>
          <w:p w:rsidR="00B36463" w:rsidRDefault="00B36463" w:rsidP="00F27BE2">
            <w:pPr>
              <w:jc w:val="center"/>
              <w:rPr>
                <w:rFonts w:eastAsiaTheme="minorHAnsi"/>
                <w:color w:val="292929"/>
                <w:lang w:eastAsia="en-US"/>
              </w:rPr>
            </w:pPr>
            <w:r>
              <w:rPr>
                <w:rFonts w:eastAsiaTheme="minorHAnsi"/>
                <w:color w:val="292929"/>
                <w:lang w:eastAsia="en-US"/>
              </w:rPr>
              <w:t>-500000 / (1+0,1)</w:t>
            </w:r>
            <w:r>
              <w:rPr>
                <w:rFonts w:eastAsiaTheme="minorHAnsi"/>
                <w:color w:val="292929"/>
                <w:vertAlign w:val="superscript"/>
                <w:lang w:eastAsia="en-US"/>
              </w:rPr>
              <w:t>0</w:t>
            </w:r>
          </w:p>
        </w:tc>
        <w:tc>
          <w:tcPr>
            <w:tcW w:w="3191" w:type="dxa"/>
          </w:tcPr>
          <w:p w:rsidR="00B36463" w:rsidRDefault="00B36463" w:rsidP="00F27BE2">
            <w:pPr>
              <w:jc w:val="center"/>
              <w:rPr>
                <w:rFonts w:eastAsiaTheme="minorHAnsi"/>
                <w:color w:val="292929"/>
                <w:lang w:eastAsia="en-US"/>
              </w:rPr>
            </w:pPr>
            <w:r>
              <w:rPr>
                <w:rFonts w:eastAsiaTheme="minorHAnsi"/>
                <w:color w:val="292929"/>
                <w:lang w:eastAsia="en-US"/>
              </w:rPr>
              <w:t>-500000</w:t>
            </w:r>
          </w:p>
        </w:tc>
      </w:tr>
      <w:tr w:rsidR="00B36463" w:rsidTr="00B36463">
        <w:tc>
          <w:tcPr>
            <w:tcW w:w="3190" w:type="dxa"/>
          </w:tcPr>
          <w:p w:rsidR="00B36463" w:rsidRDefault="00B36463" w:rsidP="00F27BE2">
            <w:pPr>
              <w:jc w:val="center"/>
              <w:rPr>
                <w:rFonts w:eastAsiaTheme="minorHAnsi"/>
                <w:color w:val="292929"/>
                <w:lang w:eastAsia="en-US"/>
              </w:rPr>
            </w:pPr>
            <w:r>
              <w:rPr>
                <w:rFonts w:eastAsiaTheme="minorHAnsi"/>
                <w:color w:val="292929"/>
                <w:lang w:eastAsia="en-US"/>
              </w:rPr>
              <w:t>1</w:t>
            </w:r>
          </w:p>
        </w:tc>
        <w:tc>
          <w:tcPr>
            <w:tcW w:w="3191" w:type="dxa"/>
          </w:tcPr>
          <w:p w:rsidR="00B36463" w:rsidRPr="00B36463" w:rsidRDefault="00B36463" w:rsidP="00D872CB">
            <w:pPr>
              <w:jc w:val="center"/>
              <w:rPr>
                <w:rFonts w:eastAsiaTheme="minorHAnsi"/>
                <w:color w:val="292929"/>
                <w:vertAlign w:val="superscript"/>
                <w:lang w:eastAsia="en-US"/>
              </w:rPr>
            </w:pPr>
            <w:r>
              <w:rPr>
                <w:rFonts w:eastAsiaTheme="minorHAnsi"/>
                <w:color w:val="292929"/>
                <w:lang w:eastAsia="en-US"/>
              </w:rPr>
              <w:t>-</w:t>
            </w:r>
            <w:r w:rsidR="00D872CB">
              <w:rPr>
                <w:rFonts w:eastAsiaTheme="minorHAnsi"/>
                <w:color w:val="292929"/>
                <w:lang w:eastAsia="en-US"/>
              </w:rPr>
              <w:t>1312914</w:t>
            </w:r>
            <w:r w:rsidR="00DF667F">
              <w:rPr>
                <w:rFonts w:eastAsiaTheme="minorHAnsi"/>
                <w:color w:val="292929"/>
                <w:lang w:eastAsia="en-US"/>
              </w:rPr>
              <w:t>/</w:t>
            </w:r>
            <w:r>
              <w:rPr>
                <w:rFonts w:eastAsiaTheme="minorHAnsi"/>
                <w:color w:val="292929"/>
                <w:lang w:eastAsia="en-US"/>
              </w:rPr>
              <w:t xml:space="preserve"> (1+0,1)</w:t>
            </w:r>
            <w:r>
              <w:rPr>
                <w:rFonts w:eastAsiaTheme="minorHAnsi"/>
                <w:color w:val="292929"/>
                <w:vertAlign w:val="superscript"/>
                <w:lang w:eastAsia="en-US"/>
              </w:rPr>
              <w:t>1</w:t>
            </w:r>
          </w:p>
        </w:tc>
        <w:tc>
          <w:tcPr>
            <w:tcW w:w="3191" w:type="dxa"/>
          </w:tcPr>
          <w:p w:rsidR="00B36463" w:rsidRDefault="00DF667F" w:rsidP="00D872CB">
            <w:pPr>
              <w:jc w:val="center"/>
              <w:rPr>
                <w:rFonts w:eastAsiaTheme="minorHAnsi"/>
                <w:color w:val="292929"/>
                <w:lang w:eastAsia="en-US"/>
              </w:rPr>
            </w:pPr>
            <w:r>
              <w:rPr>
                <w:rFonts w:eastAsiaTheme="minorHAnsi"/>
                <w:color w:val="292929"/>
                <w:lang w:eastAsia="en-US"/>
              </w:rPr>
              <w:t>-</w:t>
            </w:r>
            <w:r w:rsidR="00D872CB">
              <w:rPr>
                <w:rFonts w:eastAsiaTheme="minorHAnsi"/>
                <w:color w:val="292929"/>
                <w:lang w:eastAsia="en-US"/>
              </w:rPr>
              <w:t>1193558</w:t>
            </w:r>
          </w:p>
        </w:tc>
      </w:tr>
      <w:tr w:rsidR="00B36463" w:rsidTr="00B36463">
        <w:tc>
          <w:tcPr>
            <w:tcW w:w="3190" w:type="dxa"/>
          </w:tcPr>
          <w:p w:rsidR="00B36463" w:rsidRDefault="00B36463" w:rsidP="00F27BE2">
            <w:pPr>
              <w:jc w:val="center"/>
              <w:rPr>
                <w:rFonts w:eastAsiaTheme="minorHAnsi"/>
                <w:color w:val="292929"/>
                <w:lang w:eastAsia="en-US"/>
              </w:rPr>
            </w:pPr>
            <w:r>
              <w:rPr>
                <w:rFonts w:eastAsiaTheme="minorHAnsi"/>
                <w:color w:val="292929"/>
                <w:lang w:eastAsia="en-US"/>
              </w:rPr>
              <w:t>2</w:t>
            </w:r>
          </w:p>
        </w:tc>
        <w:tc>
          <w:tcPr>
            <w:tcW w:w="3191" w:type="dxa"/>
          </w:tcPr>
          <w:p w:rsidR="00B36463" w:rsidRPr="00B821D3" w:rsidRDefault="00F27BE2" w:rsidP="0075316B">
            <w:pPr>
              <w:jc w:val="center"/>
              <w:rPr>
                <w:rFonts w:eastAsiaTheme="minorHAnsi"/>
                <w:color w:val="292929"/>
                <w:vertAlign w:val="superscript"/>
                <w:lang w:eastAsia="en-US"/>
              </w:rPr>
            </w:pPr>
            <w:r>
              <w:rPr>
                <w:rFonts w:eastAsiaTheme="minorHAnsi"/>
                <w:color w:val="292929"/>
                <w:lang w:eastAsia="en-US"/>
              </w:rPr>
              <w:t>(</w:t>
            </w:r>
            <w:r w:rsidR="0075316B">
              <w:rPr>
                <w:rFonts w:eastAsiaTheme="minorHAnsi"/>
                <w:color w:val="292929"/>
                <w:lang w:eastAsia="en-US"/>
              </w:rPr>
              <w:t>1431200</w:t>
            </w:r>
            <w:r w:rsidR="00B821D3">
              <w:rPr>
                <w:rFonts w:eastAsiaTheme="minorHAnsi"/>
                <w:color w:val="292929"/>
                <w:lang w:eastAsia="en-US"/>
              </w:rPr>
              <w:t xml:space="preserve"> – </w:t>
            </w:r>
            <w:r w:rsidR="00D872CB">
              <w:rPr>
                <w:rFonts w:eastAsiaTheme="minorHAnsi"/>
                <w:color w:val="292929"/>
                <w:lang w:eastAsia="en-US"/>
              </w:rPr>
              <w:t>162295</w:t>
            </w:r>
            <w:r>
              <w:rPr>
                <w:rFonts w:eastAsiaTheme="minorHAnsi"/>
                <w:color w:val="292929"/>
                <w:lang w:eastAsia="en-US"/>
              </w:rPr>
              <w:t>)</w:t>
            </w:r>
            <w:r w:rsidR="00DF667F">
              <w:rPr>
                <w:rFonts w:eastAsiaTheme="minorHAnsi"/>
                <w:color w:val="292929"/>
                <w:lang w:eastAsia="en-US"/>
              </w:rPr>
              <w:t>/</w:t>
            </w:r>
            <w:r w:rsidR="00B821D3">
              <w:rPr>
                <w:rFonts w:eastAsiaTheme="minorHAnsi"/>
                <w:color w:val="292929"/>
                <w:lang w:eastAsia="en-US"/>
              </w:rPr>
              <w:t xml:space="preserve"> (1+0,1)</w:t>
            </w:r>
            <w:r w:rsidR="00B821D3">
              <w:rPr>
                <w:rFonts w:eastAsiaTheme="minorHAnsi"/>
                <w:color w:val="292929"/>
                <w:vertAlign w:val="superscript"/>
                <w:lang w:eastAsia="en-US"/>
              </w:rPr>
              <w:t>2</w:t>
            </w:r>
          </w:p>
        </w:tc>
        <w:tc>
          <w:tcPr>
            <w:tcW w:w="3191" w:type="dxa"/>
          </w:tcPr>
          <w:p w:rsidR="00B36463" w:rsidRDefault="0075316B" w:rsidP="0075316B">
            <w:pPr>
              <w:tabs>
                <w:tab w:val="left" w:pos="1010"/>
              </w:tabs>
              <w:rPr>
                <w:rFonts w:eastAsiaTheme="minorHAnsi"/>
                <w:color w:val="292929"/>
                <w:lang w:eastAsia="en-US"/>
              </w:rPr>
            </w:pPr>
            <w:r>
              <w:rPr>
                <w:rFonts w:eastAsiaTheme="minorHAnsi"/>
                <w:color w:val="292929"/>
                <w:lang w:eastAsia="en-US"/>
              </w:rPr>
              <w:tab/>
              <w:t>1048682</w:t>
            </w:r>
          </w:p>
        </w:tc>
      </w:tr>
      <w:tr w:rsidR="00B36463" w:rsidTr="00B36463">
        <w:tc>
          <w:tcPr>
            <w:tcW w:w="3190" w:type="dxa"/>
          </w:tcPr>
          <w:p w:rsidR="00B36463" w:rsidRDefault="00B36463" w:rsidP="00F27BE2">
            <w:pPr>
              <w:jc w:val="center"/>
              <w:rPr>
                <w:rFonts w:eastAsiaTheme="minorHAnsi"/>
                <w:color w:val="292929"/>
                <w:lang w:eastAsia="en-US"/>
              </w:rPr>
            </w:pPr>
            <w:r>
              <w:rPr>
                <w:rFonts w:eastAsiaTheme="minorHAnsi"/>
                <w:color w:val="292929"/>
                <w:lang w:eastAsia="en-US"/>
              </w:rPr>
              <w:t>3</w:t>
            </w:r>
          </w:p>
        </w:tc>
        <w:tc>
          <w:tcPr>
            <w:tcW w:w="3191" w:type="dxa"/>
          </w:tcPr>
          <w:p w:rsidR="00B36463" w:rsidRPr="00B821D3" w:rsidRDefault="00DF667F" w:rsidP="0075316B">
            <w:pPr>
              <w:jc w:val="center"/>
              <w:rPr>
                <w:rFonts w:eastAsiaTheme="minorHAnsi"/>
                <w:color w:val="292929"/>
                <w:vertAlign w:val="superscript"/>
                <w:lang w:eastAsia="en-US"/>
              </w:rPr>
            </w:pPr>
            <w:r>
              <w:rPr>
                <w:rFonts w:eastAsiaTheme="minorHAnsi"/>
                <w:color w:val="292929"/>
                <w:lang w:eastAsia="en-US"/>
              </w:rPr>
              <w:t>(</w:t>
            </w:r>
            <w:r w:rsidR="0075316B">
              <w:rPr>
                <w:rFonts w:eastAsiaTheme="minorHAnsi"/>
                <w:color w:val="292929"/>
                <w:lang w:eastAsia="en-US"/>
              </w:rPr>
              <w:t>2707400</w:t>
            </w:r>
            <w:r w:rsidR="00B821D3">
              <w:rPr>
                <w:rFonts w:eastAsiaTheme="minorHAnsi"/>
                <w:color w:val="292929"/>
                <w:lang w:eastAsia="en-US"/>
              </w:rPr>
              <w:t xml:space="preserve"> – </w:t>
            </w:r>
            <w:r w:rsidR="00D872CB">
              <w:rPr>
                <w:rFonts w:eastAsiaTheme="minorHAnsi"/>
                <w:color w:val="292929"/>
                <w:lang w:eastAsia="en-US"/>
              </w:rPr>
              <w:t>113185</w:t>
            </w:r>
            <w:r>
              <w:rPr>
                <w:rFonts w:eastAsiaTheme="minorHAnsi"/>
                <w:color w:val="292929"/>
                <w:lang w:eastAsia="en-US"/>
              </w:rPr>
              <w:t>)</w:t>
            </w:r>
            <w:r w:rsidR="00B821D3">
              <w:rPr>
                <w:rFonts w:eastAsiaTheme="minorHAnsi"/>
                <w:color w:val="292929"/>
                <w:lang w:eastAsia="en-US"/>
              </w:rPr>
              <w:t xml:space="preserve"> / (1+0,1)</w:t>
            </w:r>
            <w:r w:rsidR="00B821D3">
              <w:rPr>
                <w:rFonts w:eastAsiaTheme="minorHAnsi"/>
                <w:color w:val="292929"/>
                <w:vertAlign w:val="superscript"/>
                <w:lang w:eastAsia="en-US"/>
              </w:rPr>
              <w:t>3</w:t>
            </w:r>
          </w:p>
        </w:tc>
        <w:tc>
          <w:tcPr>
            <w:tcW w:w="3191" w:type="dxa"/>
          </w:tcPr>
          <w:p w:rsidR="00B36463" w:rsidRDefault="0075316B" w:rsidP="00F27BE2">
            <w:pPr>
              <w:jc w:val="center"/>
              <w:rPr>
                <w:rFonts w:eastAsiaTheme="minorHAnsi"/>
                <w:color w:val="292929"/>
                <w:lang w:eastAsia="en-US"/>
              </w:rPr>
            </w:pPr>
            <w:r>
              <w:rPr>
                <w:rFonts w:eastAsiaTheme="minorHAnsi"/>
                <w:color w:val="292929"/>
                <w:lang w:eastAsia="en-US"/>
              </w:rPr>
              <w:t>1949072</w:t>
            </w:r>
          </w:p>
        </w:tc>
      </w:tr>
      <w:tr w:rsidR="00B36463" w:rsidTr="00F27BE2">
        <w:tc>
          <w:tcPr>
            <w:tcW w:w="9572" w:type="dxa"/>
            <w:gridSpan w:val="3"/>
            <w:shd w:val="clear" w:color="auto" w:fill="8DB3E2" w:themeFill="text2" w:themeFillTint="66"/>
          </w:tcPr>
          <w:p w:rsidR="00B36463" w:rsidRPr="00B821D3" w:rsidRDefault="00B36463" w:rsidP="0075316B">
            <w:pPr>
              <w:jc w:val="center"/>
              <w:rPr>
                <w:rFonts w:eastAsiaTheme="minorHAnsi"/>
                <w:color w:val="292929"/>
                <w:lang w:eastAsia="en-US"/>
              </w:rPr>
            </w:pPr>
            <w:r>
              <w:rPr>
                <w:rFonts w:eastAsiaTheme="minorHAnsi"/>
                <w:color w:val="292929"/>
                <w:lang w:eastAsia="en-US"/>
              </w:rPr>
              <w:t xml:space="preserve">Итоговый </w:t>
            </w:r>
            <w:r>
              <w:rPr>
                <w:rFonts w:eastAsiaTheme="minorHAnsi"/>
                <w:color w:val="292929"/>
                <w:lang w:val="en-US" w:eastAsia="en-US"/>
              </w:rPr>
              <w:t>NPV</w:t>
            </w:r>
            <w:r w:rsidR="00B821D3">
              <w:rPr>
                <w:rFonts w:eastAsiaTheme="minorHAnsi"/>
                <w:color w:val="292929"/>
                <w:lang w:eastAsia="en-US"/>
              </w:rPr>
              <w:t>:</w:t>
            </w:r>
            <w:r w:rsidR="0075316B">
              <w:rPr>
                <w:rFonts w:eastAsiaTheme="minorHAnsi"/>
                <w:color w:val="292929"/>
                <w:lang w:eastAsia="en-US"/>
              </w:rPr>
              <w:t>1 304 196</w:t>
            </w:r>
          </w:p>
        </w:tc>
      </w:tr>
    </w:tbl>
    <w:p w:rsidR="00B36463" w:rsidRDefault="00B36463" w:rsidP="00FF662B">
      <w:pPr>
        <w:rPr>
          <w:rFonts w:eastAsiaTheme="minorHAnsi"/>
          <w:color w:val="292929"/>
          <w:lang w:eastAsia="en-US"/>
        </w:rPr>
      </w:pPr>
    </w:p>
    <w:p w:rsidR="003423C6" w:rsidRDefault="003423C6" w:rsidP="00FF662B">
      <w:pPr>
        <w:rPr>
          <w:rFonts w:eastAsiaTheme="minorHAnsi"/>
          <w:color w:val="292929"/>
          <w:lang w:eastAsia="en-US"/>
        </w:rPr>
      </w:pPr>
    </w:p>
    <w:p w:rsidR="003423C6" w:rsidRDefault="003423C6" w:rsidP="003423C6">
      <w:pPr>
        <w:pStyle w:val="a6"/>
        <w:numPr>
          <w:ilvl w:val="0"/>
          <w:numId w:val="7"/>
        </w:numPr>
        <w:rPr>
          <w:rFonts w:eastAsiaTheme="minorHAnsi"/>
          <w:b/>
          <w:color w:val="292929"/>
          <w:lang w:eastAsia="en-US"/>
        </w:rPr>
      </w:pPr>
      <w:r>
        <w:rPr>
          <w:rFonts w:eastAsiaTheme="minorHAnsi"/>
          <w:b/>
          <w:color w:val="292929"/>
          <w:lang w:eastAsia="en-US"/>
        </w:rPr>
        <w:t>Расчет рентабельности (</w:t>
      </w:r>
      <w:r>
        <w:rPr>
          <w:rFonts w:eastAsiaTheme="minorHAnsi"/>
          <w:b/>
          <w:color w:val="292929"/>
          <w:lang w:val="en-US" w:eastAsia="en-US"/>
        </w:rPr>
        <w:t>IRR</w:t>
      </w:r>
      <w:r>
        <w:rPr>
          <w:rFonts w:eastAsiaTheme="minorHAnsi"/>
          <w:b/>
          <w:color w:val="292929"/>
          <w:lang w:eastAsia="en-US"/>
        </w:rPr>
        <w:t>)по проекту</w:t>
      </w:r>
    </w:p>
    <w:p w:rsidR="003423C6" w:rsidRDefault="003423C6" w:rsidP="003423C6">
      <w:pPr>
        <w:pStyle w:val="a6"/>
        <w:ind w:left="360"/>
        <w:rPr>
          <w:rFonts w:eastAsiaTheme="minorHAnsi"/>
          <w:b/>
          <w:color w:val="292929"/>
          <w:lang w:eastAsia="en-US"/>
        </w:rPr>
      </w:pPr>
    </w:p>
    <w:p w:rsidR="00B9545A" w:rsidRDefault="00B9545A" w:rsidP="00FF662B">
      <w:pPr>
        <w:rPr>
          <w:rFonts w:eastAsiaTheme="minorHAnsi"/>
          <w:color w:val="292929"/>
          <w:lang w:eastAsia="en-US"/>
        </w:rPr>
      </w:pPr>
      <w:r>
        <w:rPr>
          <w:rFonts w:eastAsiaTheme="minorHAnsi"/>
          <w:color w:val="292929"/>
          <w:lang w:val="en-US" w:eastAsia="en-US"/>
        </w:rPr>
        <w:t>IRR</w:t>
      </w:r>
      <w:r w:rsidR="00AB1E19">
        <w:rPr>
          <w:rFonts w:eastAsiaTheme="minorHAnsi"/>
          <w:color w:val="292929"/>
          <w:lang w:eastAsia="en-US"/>
        </w:rPr>
        <w:t>= 10</w:t>
      </w:r>
      <w:r>
        <w:rPr>
          <w:rFonts w:eastAsiaTheme="minorHAnsi"/>
          <w:color w:val="292929"/>
          <w:lang w:eastAsia="en-US"/>
        </w:rPr>
        <w:t>%</w:t>
      </w:r>
      <w:r w:rsidR="00AB1E19">
        <w:rPr>
          <w:rFonts w:eastAsiaTheme="minorHAnsi"/>
          <w:color w:val="292929"/>
          <w:lang w:eastAsia="en-US"/>
        </w:rPr>
        <w:t xml:space="preserve"> +</w:t>
      </w:r>
      <w:r w:rsidR="00A23173">
        <w:rPr>
          <w:rFonts w:eastAsiaTheme="minorHAnsi"/>
          <w:color w:val="292929"/>
          <w:lang w:eastAsia="en-US"/>
        </w:rPr>
        <w:t xml:space="preserve">( </w:t>
      </w:r>
      <w:r w:rsidR="00DF667F">
        <w:rPr>
          <w:rFonts w:eastAsiaTheme="minorHAnsi"/>
          <w:color w:val="292929"/>
          <w:lang w:eastAsia="en-US"/>
        </w:rPr>
        <w:t>4</w:t>
      </w:r>
      <w:r w:rsidR="002F79F1">
        <w:rPr>
          <w:rFonts w:eastAsiaTheme="minorHAnsi"/>
          <w:color w:val="292929"/>
          <w:lang w:eastAsia="en-US"/>
        </w:rPr>
        <w:t>5</w:t>
      </w:r>
      <w:r w:rsidR="00A23173">
        <w:rPr>
          <w:rFonts w:eastAsiaTheme="minorHAnsi"/>
          <w:color w:val="292929"/>
          <w:lang w:eastAsia="en-US"/>
        </w:rPr>
        <w:t>% - 10% )*</w:t>
      </w:r>
      <w:r w:rsidR="000C51D8">
        <w:rPr>
          <w:rFonts w:eastAsiaTheme="minorHAnsi"/>
          <w:color w:val="292929"/>
          <w:lang w:eastAsia="en-US"/>
        </w:rPr>
        <w:t>1</w:t>
      </w:r>
      <w:r w:rsidR="0075316B">
        <w:rPr>
          <w:rFonts w:eastAsiaTheme="minorHAnsi"/>
          <w:color w:val="292929"/>
          <w:lang w:eastAsia="en-US"/>
        </w:rPr>
        <w:t>304196</w:t>
      </w:r>
      <w:r w:rsidR="00A23173">
        <w:rPr>
          <w:rFonts w:eastAsiaTheme="minorHAnsi"/>
          <w:color w:val="292929"/>
          <w:lang w:eastAsia="en-US"/>
        </w:rPr>
        <w:t xml:space="preserve"> / (</w:t>
      </w:r>
      <w:r w:rsidR="000C51D8">
        <w:rPr>
          <w:rFonts w:eastAsiaTheme="minorHAnsi"/>
          <w:color w:val="292929"/>
          <w:lang w:eastAsia="en-US"/>
        </w:rPr>
        <w:t>1</w:t>
      </w:r>
      <w:r w:rsidR="0075316B">
        <w:rPr>
          <w:rFonts w:eastAsiaTheme="minorHAnsi"/>
          <w:color w:val="292929"/>
          <w:lang w:eastAsia="en-US"/>
        </w:rPr>
        <w:t>304196</w:t>
      </w:r>
      <w:r w:rsidR="00A23173">
        <w:rPr>
          <w:rFonts w:eastAsiaTheme="minorHAnsi"/>
          <w:color w:val="292929"/>
          <w:lang w:eastAsia="en-US"/>
        </w:rPr>
        <w:t xml:space="preserve"> – </w:t>
      </w:r>
      <w:r w:rsidR="002F79F1">
        <w:rPr>
          <w:rFonts w:eastAsiaTheme="minorHAnsi"/>
          <w:color w:val="292929"/>
          <w:lang w:eastAsia="en-US"/>
        </w:rPr>
        <w:t>48762</w:t>
      </w:r>
      <w:r w:rsidR="00A23173">
        <w:rPr>
          <w:rFonts w:eastAsiaTheme="minorHAnsi"/>
          <w:color w:val="292929"/>
          <w:lang w:eastAsia="en-US"/>
        </w:rPr>
        <w:t xml:space="preserve">) = </w:t>
      </w:r>
      <w:r w:rsidR="002F79F1">
        <w:rPr>
          <w:rFonts w:eastAsiaTheme="minorHAnsi"/>
          <w:color w:val="292929"/>
          <w:lang w:eastAsia="en-US"/>
        </w:rPr>
        <w:t>46</w:t>
      </w:r>
      <w:r w:rsidR="00A23173">
        <w:rPr>
          <w:rFonts w:eastAsiaTheme="minorHAnsi"/>
          <w:color w:val="292929"/>
          <w:lang w:eastAsia="en-US"/>
        </w:rPr>
        <w:t>,</w:t>
      </w:r>
      <w:r w:rsidR="002F79F1">
        <w:rPr>
          <w:rFonts w:eastAsiaTheme="minorHAnsi"/>
          <w:color w:val="292929"/>
          <w:lang w:eastAsia="en-US"/>
        </w:rPr>
        <w:t>3</w:t>
      </w:r>
      <w:r w:rsidR="00A84325">
        <w:rPr>
          <w:rFonts w:eastAsiaTheme="minorHAnsi"/>
          <w:color w:val="292929"/>
          <w:lang w:eastAsia="en-US"/>
        </w:rPr>
        <w:t>6</w:t>
      </w:r>
      <w:r w:rsidR="00A23173">
        <w:rPr>
          <w:rFonts w:eastAsiaTheme="minorHAnsi"/>
          <w:color w:val="292929"/>
          <w:lang w:eastAsia="en-US"/>
        </w:rPr>
        <w:t>%</w:t>
      </w:r>
    </w:p>
    <w:p w:rsidR="00B9545A" w:rsidRDefault="00B9545A" w:rsidP="00FF662B">
      <w:pPr>
        <w:rPr>
          <w:rFonts w:eastAsiaTheme="minorHAnsi"/>
          <w:color w:val="292929"/>
          <w:lang w:eastAsia="en-US"/>
        </w:rPr>
      </w:pPr>
    </w:p>
    <w:p w:rsidR="00924D7B" w:rsidRDefault="00924D7B" w:rsidP="00FF662B">
      <w:pPr>
        <w:rPr>
          <w:rFonts w:eastAsiaTheme="minorHAnsi"/>
          <w:color w:val="292929"/>
          <w:lang w:eastAsia="en-US"/>
        </w:rPr>
      </w:pPr>
    </w:p>
    <w:p w:rsidR="00924D7B" w:rsidRDefault="00924D7B" w:rsidP="00FF662B">
      <w:pPr>
        <w:rPr>
          <w:rFonts w:eastAsiaTheme="minorHAnsi"/>
          <w:color w:val="292929"/>
          <w:lang w:eastAsia="en-US"/>
        </w:rPr>
      </w:pPr>
    </w:p>
    <w:p w:rsidR="00924D7B" w:rsidRDefault="00924D7B" w:rsidP="00FF662B">
      <w:pPr>
        <w:rPr>
          <w:rFonts w:eastAsiaTheme="minorHAnsi"/>
          <w:b/>
          <w:bCs/>
          <w:color w:val="292929"/>
          <w:lang w:eastAsia="en-US"/>
        </w:rPr>
      </w:pPr>
    </w:p>
    <w:p w:rsidR="00924D7B" w:rsidRDefault="00924D7B" w:rsidP="00FF662B">
      <w:pPr>
        <w:rPr>
          <w:rFonts w:eastAsiaTheme="minorHAnsi"/>
          <w:b/>
          <w:bCs/>
          <w:color w:val="292929"/>
          <w:lang w:eastAsia="en-US"/>
        </w:rPr>
      </w:pPr>
    </w:p>
    <w:p w:rsidR="00924D7B" w:rsidRDefault="00924D7B" w:rsidP="00FF662B">
      <w:pPr>
        <w:rPr>
          <w:rFonts w:eastAsiaTheme="minorHAnsi"/>
          <w:b/>
          <w:bCs/>
          <w:color w:val="292929"/>
          <w:lang w:eastAsia="en-US"/>
        </w:rPr>
      </w:pPr>
    </w:p>
    <w:p w:rsidR="00924D7B" w:rsidRDefault="00924D7B" w:rsidP="00FF662B">
      <w:pPr>
        <w:rPr>
          <w:rFonts w:eastAsiaTheme="minorHAnsi"/>
          <w:b/>
          <w:bCs/>
          <w:color w:val="292929"/>
          <w:lang w:eastAsia="en-US"/>
        </w:rPr>
      </w:pPr>
    </w:p>
    <w:p w:rsidR="00924D7B" w:rsidRDefault="00924D7B" w:rsidP="00FF662B">
      <w:pPr>
        <w:rPr>
          <w:rFonts w:eastAsiaTheme="minorHAnsi"/>
          <w:b/>
          <w:bCs/>
          <w:color w:val="292929"/>
          <w:lang w:eastAsia="en-US"/>
        </w:rPr>
      </w:pPr>
    </w:p>
    <w:p w:rsidR="00924D7B" w:rsidRDefault="00924D7B" w:rsidP="00FF662B">
      <w:pPr>
        <w:rPr>
          <w:rFonts w:eastAsiaTheme="minorHAnsi"/>
          <w:b/>
          <w:bCs/>
          <w:color w:val="292929"/>
          <w:lang w:eastAsia="en-US"/>
        </w:rPr>
      </w:pPr>
    </w:p>
    <w:p w:rsidR="00924D7B" w:rsidRDefault="00924D7B" w:rsidP="00FF662B">
      <w:pPr>
        <w:rPr>
          <w:rFonts w:eastAsiaTheme="minorHAnsi"/>
          <w:b/>
          <w:bCs/>
          <w:color w:val="292929"/>
          <w:lang w:eastAsia="en-US"/>
        </w:rPr>
      </w:pPr>
    </w:p>
    <w:p w:rsidR="00924D7B" w:rsidRDefault="00924D7B" w:rsidP="00FF662B">
      <w:pPr>
        <w:rPr>
          <w:rFonts w:eastAsiaTheme="minorHAnsi"/>
          <w:b/>
          <w:bCs/>
          <w:color w:val="292929"/>
          <w:lang w:eastAsia="en-US"/>
        </w:rPr>
      </w:pPr>
    </w:p>
    <w:p w:rsidR="00924D7B" w:rsidRDefault="00924D7B" w:rsidP="00FF662B">
      <w:pPr>
        <w:rPr>
          <w:rFonts w:eastAsiaTheme="minorHAnsi"/>
          <w:b/>
          <w:bCs/>
          <w:color w:val="292929"/>
          <w:lang w:eastAsia="en-US"/>
        </w:rPr>
      </w:pPr>
    </w:p>
    <w:p w:rsidR="00924D7B" w:rsidRDefault="00924D7B" w:rsidP="00FF662B">
      <w:pPr>
        <w:rPr>
          <w:rFonts w:eastAsiaTheme="minorHAnsi"/>
          <w:b/>
          <w:bCs/>
          <w:color w:val="292929"/>
          <w:lang w:eastAsia="en-US"/>
        </w:rPr>
      </w:pPr>
    </w:p>
    <w:p w:rsidR="00924D7B" w:rsidRDefault="00924D7B" w:rsidP="00FF662B">
      <w:pPr>
        <w:rPr>
          <w:rFonts w:eastAsiaTheme="minorHAnsi"/>
          <w:b/>
          <w:bCs/>
          <w:color w:val="292929"/>
          <w:lang w:eastAsia="en-US"/>
        </w:rPr>
      </w:pPr>
    </w:p>
    <w:p w:rsidR="00924D7B" w:rsidRDefault="00924D7B" w:rsidP="00FF662B">
      <w:pPr>
        <w:rPr>
          <w:rFonts w:eastAsiaTheme="minorHAnsi"/>
          <w:b/>
          <w:bCs/>
          <w:color w:val="292929"/>
          <w:lang w:eastAsia="en-US"/>
        </w:rPr>
      </w:pPr>
    </w:p>
    <w:p w:rsidR="00924D7B" w:rsidRDefault="00924D7B" w:rsidP="00FF662B">
      <w:pPr>
        <w:rPr>
          <w:rFonts w:eastAsiaTheme="minorHAnsi"/>
          <w:b/>
          <w:bCs/>
          <w:color w:val="292929"/>
          <w:lang w:eastAsia="en-US"/>
        </w:rPr>
      </w:pPr>
    </w:p>
    <w:p w:rsidR="00924D7B" w:rsidRDefault="00924D7B" w:rsidP="00FF662B">
      <w:pPr>
        <w:rPr>
          <w:rFonts w:eastAsiaTheme="minorHAnsi"/>
          <w:b/>
          <w:bCs/>
          <w:color w:val="292929"/>
          <w:lang w:eastAsia="en-US"/>
        </w:rPr>
      </w:pPr>
    </w:p>
    <w:p w:rsidR="00924D7B" w:rsidRDefault="00924D7B" w:rsidP="00FF662B">
      <w:pPr>
        <w:rPr>
          <w:rFonts w:eastAsiaTheme="minorHAnsi"/>
          <w:b/>
          <w:bCs/>
          <w:color w:val="292929"/>
          <w:lang w:eastAsia="en-US"/>
        </w:rPr>
      </w:pPr>
    </w:p>
    <w:p w:rsidR="00AB1E19" w:rsidRDefault="00AB1E19" w:rsidP="00FF662B">
      <w:pPr>
        <w:rPr>
          <w:rFonts w:eastAsiaTheme="minorHAnsi"/>
          <w:b/>
          <w:bCs/>
          <w:color w:val="292929"/>
          <w:lang w:eastAsia="en-US"/>
        </w:rPr>
      </w:pPr>
    </w:p>
    <w:p w:rsidR="00AB1E19" w:rsidRDefault="00AB1E19" w:rsidP="00FF662B">
      <w:pPr>
        <w:rPr>
          <w:rFonts w:eastAsiaTheme="minorHAnsi"/>
          <w:b/>
          <w:bCs/>
          <w:color w:val="292929"/>
          <w:lang w:eastAsia="en-US"/>
        </w:rPr>
      </w:pPr>
    </w:p>
    <w:p w:rsidR="00AB1E19" w:rsidRDefault="00AB1E19" w:rsidP="00FF662B">
      <w:pPr>
        <w:rPr>
          <w:rFonts w:eastAsiaTheme="minorHAnsi"/>
          <w:b/>
          <w:bCs/>
          <w:color w:val="292929"/>
          <w:lang w:eastAsia="en-US"/>
        </w:rPr>
      </w:pPr>
    </w:p>
    <w:p w:rsidR="00AB1E19" w:rsidRDefault="00AB1E19" w:rsidP="00FF662B">
      <w:pPr>
        <w:rPr>
          <w:rFonts w:eastAsiaTheme="minorHAnsi"/>
          <w:b/>
          <w:bCs/>
          <w:color w:val="292929"/>
          <w:lang w:eastAsia="en-US"/>
        </w:rPr>
      </w:pPr>
    </w:p>
    <w:p w:rsidR="002F79F1" w:rsidRDefault="002F79F1" w:rsidP="00FF662B">
      <w:pPr>
        <w:rPr>
          <w:rFonts w:eastAsiaTheme="minorHAnsi"/>
          <w:b/>
          <w:bCs/>
          <w:color w:val="292929"/>
          <w:lang w:eastAsia="en-US"/>
        </w:rPr>
      </w:pPr>
    </w:p>
    <w:p w:rsidR="00AB1E19" w:rsidRDefault="00AB1E19" w:rsidP="00FF662B">
      <w:pPr>
        <w:rPr>
          <w:rFonts w:eastAsiaTheme="minorHAnsi"/>
          <w:b/>
          <w:bCs/>
          <w:color w:val="292929"/>
          <w:lang w:eastAsia="en-US"/>
        </w:rPr>
      </w:pPr>
    </w:p>
    <w:p w:rsidR="00AB1E19" w:rsidRDefault="00AB1E19" w:rsidP="00FF662B">
      <w:pPr>
        <w:rPr>
          <w:rFonts w:eastAsiaTheme="minorHAnsi"/>
          <w:b/>
          <w:bCs/>
          <w:color w:val="292929"/>
          <w:lang w:eastAsia="en-US"/>
        </w:rPr>
      </w:pPr>
    </w:p>
    <w:p w:rsidR="00AB1E19" w:rsidRDefault="00AB1E19" w:rsidP="00FF662B">
      <w:pPr>
        <w:rPr>
          <w:rFonts w:eastAsiaTheme="minorHAnsi"/>
          <w:b/>
          <w:bCs/>
          <w:color w:val="292929"/>
          <w:lang w:eastAsia="en-US"/>
        </w:rPr>
      </w:pPr>
    </w:p>
    <w:p w:rsidR="00AB1E19" w:rsidRDefault="00AB1E19" w:rsidP="00FF662B">
      <w:pPr>
        <w:rPr>
          <w:rFonts w:eastAsiaTheme="minorHAnsi"/>
          <w:b/>
          <w:bCs/>
          <w:color w:val="292929"/>
          <w:lang w:eastAsia="en-US"/>
        </w:rPr>
      </w:pPr>
    </w:p>
    <w:p w:rsidR="00B9545A" w:rsidRPr="00DA0712" w:rsidRDefault="00B9545A" w:rsidP="00DA0712">
      <w:pPr>
        <w:pStyle w:val="a6"/>
        <w:numPr>
          <w:ilvl w:val="0"/>
          <w:numId w:val="14"/>
        </w:numPr>
        <w:rPr>
          <w:rFonts w:eastAsiaTheme="minorHAnsi"/>
          <w:b/>
          <w:bCs/>
          <w:color w:val="292929"/>
          <w:sz w:val="36"/>
          <w:szCs w:val="36"/>
          <w:u w:val="single"/>
          <w:lang w:eastAsia="en-US"/>
        </w:rPr>
      </w:pPr>
      <w:r w:rsidRPr="00DA0712">
        <w:rPr>
          <w:rFonts w:eastAsiaTheme="minorHAnsi"/>
          <w:b/>
          <w:bCs/>
          <w:color w:val="292929"/>
          <w:sz w:val="36"/>
          <w:szCs w:val="36"/>
          <w:u w:val="single"/>
          <w:lang w:eastAsia="en-US"/>
        </w:rPr>
        <w:lastRenderedPageBreak/>
        <w:t>Основные риски проекта</w:t>
      </w:r>
    </w:p>
    <w:p w:rsidR="00924D7B" w:rsidRDefault="00924D7B" w:rsidP="00FF662B">
      <w:pPr>
        <w:rPr>
          <w:rFonts w:eastAsiaTheme="minorHAnsi"/>
          <w:b/>
          <w:bCs/>
          <w:color w:val="292929"/>
          <w:lang w:eastAsia="en-US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951"/>
        <w:gridCol w:w="3260"/>
        <w:gridCol w:w="1843"/>
        <w:gridCol w:w="2518"/>
      </w:tblGrid>
      <w:tr w:rsidR="00DA0712" w:rsidRPr="00DA0712" w:rsidTr="00684A43">
        <w:tc>
          <w:tcPr>
            <w:tcW w:w="1951" w:type="dxa"/>
            <w:shd w:val="clear" w:color="auto" w:fill="8DB3E2" w:themeFill="text2" w:themeFillTint="66"/>
          </w:tcPr>
          <w:p w:rsidR="00946255" w:rsidRPr="00DA0712" w:rsidRDefault="00946255" w:rsidP="00684A43">
            <w:pPr>
              <w:jc w:val="center"/>
              <w:rPr>
                <w:rFonts w:eastAsiaTheme="minorHAnsi"/>
                <w:noProof/>
                <w:color w:val="292929"/>
                <w:sz w:val="26"/>
                <w:szCs w:val="26"/>
              </w:rPr>
            </w:pPr>
            <w:r w:rsidRPr="00DA0712">
              <w:rPr>
                <w:rFonts w:eastAsiaTheme="minorHAnsi"/>
                <w:noProof/>
                <w:color w:val="292929"/>
                <w:sz w:val="26"/>
                <w:szCs w:val="26"/>
              </w:rPr>
              <w:t>Риски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946255" w:rsidRPr="00DA0712" w:rsidRDefault="00946255" w:rsidP="00684A43">
            <w:pPr>
              <w:jc w:val="center"/>
              <w:rPr>
                <w:rFonts w:eastAsiaTheme="minorHAnsi"/>
                <w:noProof/>
                <w:color w:val="292929"/>
                <w:sz w:val="26"/>
                <w:szCs w:val="26"/>
              </w:rPr>
            </w:pPr>
            <w:r w:rsidRPr="00DA0712">
              <w:rPr>
                <w:rFonts w:eastAsiaTheme="minorHAnsi"/>
                <w:noProof/>
                <w:color w:val="292929"/>
                <w:sz w:val="26"/>
                <w:szCs w:val="26"/>
              </w:rPr>
              <w:t>Описание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946255" w:rsidRPr="00DA0712" w:rsidRDefault="00946255" w:rsidP="00FF662B">
            <w:pPr>
              <w:rPr>
                <w:rFonts w:eastAsiaTheme="minorHAnsi"/>
                <w:noProof/>
                <w:color w:val="292929"/>
                <w:sz w:val="26"/>
                <w:szCs w:val="26"/>
              </w:rPr>
            </w:pPr>
            <w:r w:rsidRPr="00DA0712">
              <w:rPr>
                <w:rFonts w:eastAsiaTheme="minorHAnsi"/>
                <w:noProof/>
                <w:color w:val="292929"/>
                <w:sz w:val="26"/>
                <w:szCs w:val="26"/>
              </w:rPr>
              <w:t>Вероятность</w:t>
            </w:r>
          </w:p>
        </w:tc>
        <w:tc>
          <w:tcPr>
            <w:tcW w:w="2518" w:type="dxa"/>
            <w:shd w:val="clear" w:color="auto" w:fill="8DB3E2" w:themeFill="text2" w:themeFillTint="66"/>
          </w:tcPr>
          <w:p w:rsidR="00946255" w:rsidRPr="00DA0712" w:rsidRDefault="00946255" w:rsidP="00684A43">
            <w:pPr>
              <w:jc w:val="center"/>
              <w:rPr>
                <w:rFonts w:eastAsiaTheme="minorHAnsi"/>
                <w:noProof/>
                <w:color w:val="292929"/>
                <w:sz w:val="26"/>
                <w:szCs w:val="26"/>
              </w:rPr>
            </w:pPr>
            <w:r w:rsidRPr="00DA0712">
              <w:rPr>
                <w:rFonts w:eastAsiaTheme="minorHAnsi"/>
                <w:noProof/>
                <w:color w:val="292929"/>
                <w:sz w:val="26"/>
                <w:szCs w:val="26"/>
              </w:rPr>
              <w:t>Меры</w:t>
            </w:r>
          </w:p>
        </w:tc>
      </w:tr>
      <w:tr w:rsidR="00946255" w:rsidRPr="00DA0712" w:rsidTr="00684A43">
        <w:tc>
          <w:tcPr>
            <w:tcW w:w="9572" w:type="dxa"/>
            <w:gridSpan w:val="4"/>
          </w:tcPr>
          <w:p w:rsidR="00946255" w:rsidRPr="00DA0712" w:rsidRDefault="00946255" w:rsidP="00946255">
            <w:pPr>
              <w:jc w:val="center"/>
              <w:rPr>
                <w:rFonts w:eastAsiaTheme="minorHAnsi"/>
                <w:noProof/>
                <w:color w:val="292929"/>
                <w:sz w:val="26"/>
                <w:szCs w:val="26"/>
              </w:rPr>
            </w:pPr>
            <w:r w:rsidRPr="00DA0712">
              <w:rPr>
                <w:rFonts w:eastAsiaTheme="minorHAnsi"/>
                <w:noProof/>
                <w:color w:val="292929"/>
                <w:sz w:val="26"/>
                <w:szCs w:val="26"/>
              </w:rPr>
              <w:t>Производственные риски</w:t>
            </w:r>
          </w:p>
        </w:tc>
      </w:tr>
      <w:tr w:rsidR="00946255" w:rsidRPr="00DA0712" w:rsidTr="00684A43">
        <w:tc>
          <w:tcPr>
            <w:tcW w:w="1951" w:type="dxa"/>
          </w:tcPr>
          <w:p w:rsidR="00684A43" w:rsidRPr="00DA0712" w:rsidRDefault="00684A43" w:rsidP="00FF662B">
            <w:pPr>
              <w:rPr>
                <w:rFonts w:eastAsiaTheme="minorHAnsi"/>
                <w:noProof/>
                <w:color w:val="292929"/>
                <w:sz w:val="26"/>
                <w:szCs w:val="26"/>
              </w:rPr>
            </w:pPr>
          </w:p>
          <w:p w:rsidR="00684A43" w:rsidRPr="00DA0712" w:rsidRDefault="00684A43" w:rsidP="00FF662B">
            <w:pPr>
              <w:rPr>
                <w:rFonts w:eastAsiaTheme="minorHAnsi"/>
                <w:noProof/>
                <w:color w:val="292929"/>
                <w:sz w:val="26"/>
                <w:szCs w:val="26"/>
              </w:rPr>
            </w:pPr>
          </w:p>
          <w:p w:rsidR="00684A43" w:rsidRPr="00DA0712" w:rsidRDefault="00684A43" w:rsidP="00FF662B">
            <w:pPr>
              <w:rPr>
                <w:rFonts w:eastAsiaTheme="minorHAnsi"/>
                <w:noProof/>
                <w:color w:val="292929"/>
                <w:sz w:val="26"/>
                <w:szCs w:val="26"/>
              </w:rPr>
            </w:pPr>
          </w:p>
          <w:p w:rsidR="00946255" w:rsidRPr="00DA0712" w:rsidRDefault="00946255" w:rsidP="00FF662B">
            <w:pPr>
              <w:rPr>
                <w:rFonts w:eastAsiaTheme="minorHAnsi"/>
                <w:noProof/>
                <w:color w:val="292929"/>
                <w:sz w:val="26"/>
                <w:szCs w:val="26"/>
              </w:rPr>
            </w:pPr>
            <w:r w:rsidRPr="00DA0712">
              <w:rPr>
                <w:rFonts w:eastAsiaTheme="minorHAnsi"/>
                <w:noProof/>
                <w:color w:val="292929"/>
                <w:sz w:val="26"/>
                <w:szCs w:val="26"/>
              </w:rPr>
              <w:t>Процедурно-согласователь</w:t>
            </w:r>
            <w:r w:rsidR="00DA0712">
              <w:rPr>
                <w:rFonts w:eastAsiaTheme="minorHAnsi"/>
                <w:noProof/>
                <w:color w:val="292929"/>
                <w:sz w:val="26"/>
                <w:szCs w:val="26"/>
              </w:rPr>
              <w:t>-</w:t>
            </w:r>
            <w:r w:rsidRPr="00DA0712">
              <w:rPr>
                <w:rFonts w:eastAsiaTheme="minorHAnsi"/>
                <w:noProof/>
                <w:color w:val="292929"/>
                <w:sz w:val="26"/>
                <w:szCs w:val="26"/>
              </w:rPr>
              <w:t>ный риск</w:t>
            </w:r>
          </w:p>
        </w:tc>
        <w:tc>
          <w:tcPr>
            <w:tcW w:w="3260" w:type="dxa"/>
          </w:tcPr>
          <w:p w:rsidR="00946255" w:rsidRPr="00DA0712" w:rsidRDefault="00684A43" w:rsidP="00684A43">
            <w:pPr>
              <w:rPr>
                <w:rFonts w:eastAsiaTheme="minorHAnsi"/>
                <w:noProof/>
                <w:color w:val="292929"/>
                <w:sz w:val="26"/>
                <w:szCs w:val="26"/>
              </w:rPr>
            </w:pPr>
            <w:r w:rsidRPr="00DA0712">
              <w:rPr>
                <w:rFonts w:eastAsiaTheme="minorHAnsi"/>
                <w:noProof/>
                <w:color w:val="292929"/>
                <w:sz w:val="26"/>
                <w:szCs w:val="26"/>
              </w:rPr>
              <w:t>Проявляется в том, что возможны значительные задержки либо отказы соответствующих государственных инстанций утвердить, подписать, либо дать положительное заключение на сдачу объекта в эксплуатацию</w:t>
            </w:r>
          </w:p>
        </w:tc>
        <w:tc>
          <w:tcPr>
            <w:tcW w:w="1843" w:type="dxa"/>
          </w:tcPr>
          <w:p w:rsidR="00946255" w:rsidRPr="00DA0712" w:rsidRDefault="00946255" w:rsidP="00FF662B">
            <w:pPr>
              <w:rPr>
                <w:rFonts w:eastAsiaTheme="minorHAnsi"/>
                <w:noProof/>
                <w:color w:val="292929"/>
                <w:sz w:val="26"/>
                <w:szCs w:val="26"/>
              </w:rPr>
            </w:pPr>
          </w:p>
          <w:p w:rsidR="00684A43" w:rsidRPr="00DA0712" w:rsidRDefault="00684A43" w:rsidP="00FF662B">
            <w:pPr>
              <w:rPr>
                <w:rFonts w:eastAsiaTheme="minorHAnsi"/>
                <w:noProof/>
                <w:color w:val="292929"/>
                <w:sz w:val="26"/>
                <w:szCs w:val="26"/>
              </w:rPr>
            </w:pPr>
          </w:p>
          <w:p w:rsidR="00684A43" w:rsidRPr="00DA0712" w:rsidRDefault="00684A43" w:rsidP="00FF662B">
            <w:pPr>
              <w:rPr>
                <w:rFonts w:eastAsiaTheme="minorHAnsi"/>
                <w:noProof/>
                <w:color w:val="292929"/>
                <w:sz w:val="26"/>
                <w:szCs w:val="26"/>
              </w:rPr>
            </w:pPr>
          </w:p>
          <w:p w:rsidR="00684A43" w:rsidRPr="00DA0712" w:rsidRDefault="00684A43" w:rsidP="00FF662B">
            <w:pPr>
              <w:rPr>
                <w:rFonts w:eastAsiaTheme="minorHAnsi"/>
                <w:noProof/>
                <w:color w:val="292929"/>
                <w:sz w:val="26"/>
                <w:szCs w:val="26"/>
              </w:rPr>
            </w:pPr>
          </w:p>
          <w:p w:rsidR="00684A43" w:rsidRPr="00DA0712" w:rsidRDefault="00684A43" w:rsidP="00FF662B">
            <w:pPr>
              <w:rPr>
                <w:rFonts w:eastAsiaTheme="minorHAnsi"/>
                <w:noProof/>
                <w:color w:val="292929"/>
                <w:sz w:val="26"/>
                <w:szCs w:val="26"/>
              </w:rPr>
            </w:pPr>
            <w:r w:rsidRPr="00DA0712">
              <w:rPr>
                <w:rFonts w:eastAsiaTheme="minorHAnsi"/>
                <w:noProof/>
                <w:color w:val="292929"/>
                <w:sz w:val="26"/>
                <w:szCs w:val="26"/>
              </w:rPr>
              <w:t xml:space="preserve">Средняя </w:t>
            </w:r>
          </w:p>
        </w:tc>
        <w:tc>
          <w:tcPr>
            <w:tcW w:w="2518" w:type="dxa"/>
          </w:tcPr>
          <w:p w:rsidR="00946255" w:rsidRPr="00DA0712" w:rsidRDefault="00DA76C9" w:rsidP="00FF662B">
            <w:pPr>
              <w:rPr>
                <w:rFonts w:eastAsiaTheme="minorHAnsi"/>
                <w:noProof/>
                <w:color w:val="292929"/>
                <w:sz w:val="26"/>
                <w:szCs w:val="26"/>
              </w:rPr>
            </w:pPr>
            <w:r w:rsidRPr="00DA0712">
              <w:rPr>
                <w:rFonts w:eastAsiaTheme="minorHAnsi"/>
                <w:noProof/>
                <w:color w:val="292929"/>
                <w:sz w:val="26"/>
                <w:szCs w:val="26"/>
              </w:rPr>
              <w:t>Во избежание этого риска либо для того, чтобы свести его до минимума, необходимо готовить и предоставлять необходимые документы заблаговременно</w:t>
            </w:r>
          </w:p>
        </w:tc>
      </w:tr>
      <w:tr w:rsidR="00946255" w:rsidRPr="00DA0712" w:rsidTr="00684A43">
        <w:tc>
          <w:tcPr>
            <w:tcW w:w="1951" w:type="dxa"/>
          </w:tcPr>
          <w:p w:rsidR="00684A43" w:rsidRPr="00DA0712" w:rsidRDefault="00684A43" w:rsidP="00FF662B">
            <w:pPr>
              <w:rPr>
                <w:rFonts w:eastAsiaTheme="minorHAnsi"/>
                <w:noProof/>
                <w:color w:val="292929"/>
                <w:sz w:val="26"/>
                <w:szCs w:val="26"/>
              </w:rPr>
            </w:pPr>
          </w:p>
          <w:p w:rsidR="00684A43" w:rsidRPr="00DA0712" w:rsidRDefault="00684A43" w:rsidP="00FF662B">
            <w:pPr>
              <w:rPr>
                <w:rFonts w:eastAsiaTheme="minorHAnsi"/>
                <w:noProof/>
                <w:color w:val="292929"/>
                <w:sz w:val="26"/>
                <w:szCs w:val="26"/>
              </w:rPr>
            </w:pPr>
          </w:p>
          <w:p w:rsidR="00684A43" w:rsidRPr="00DA0712" w:rsidRDefault="00684A43" w:rsidP="00FF662B">
            <w:pPr>
              <w:rPr>
                <w:rFonts w:eastAsiaTheme="minorHAnsi"/>
                <w:noProof/>
                <w:color w:val="292929"/>
                <w:sz w:val="26"/>
                <w:szCs w:val="26"/>
              </w:rPr>
            </w:pPr>
          </w:p>
          <w:p w:rsidR="00946255" w:rsidRPr="00DA0712" w:rsidRDefault="00946255" w:rsidP="00FF662B">
            <w:pPr>
              <w:rPr>
                <w:rFonts w:eastAsiaTheme="minorHAnsi"/>
                <w:noProof/>
                <w:color w:val="292929"/>
                <w:sz w:val="26"/>
                <w:szCs w:val="26"/>
              </w:rPr>
            </w:pPr>
            <w:r w:rsidRPr="00DA0712">
              <w:rPr>
                <w:rFonts w:eastAsiaTheme="minorHAnsi"/>
                <w:noProof/>
                <w:color w:val="292929"/>
                <w:sz w:val="26"/>
                <w:szCs w:val="26"/>
              </w:rPr>
              <w:t>Строительый риск</w:t>
            </w:r>
          </w:p>
        </w:tc>
        <w:tc>
          <w:tcPr>
            <w:tcW w:w="3260" w:type="dxa"/>
          </w:tcPr>
          <w:p w:rsidR="00946255" w:rsidRPr="00DA0712" w:rsidRDefault="00684A43" w:rsidP="00FF662B">
            <w:pPr>
              <w:rPr>
                <w:rFonts w:eastAsiaTheme="minorHAnsi"/>
                <w:noProof/>
                <w:color w:val="292929"/>
                <w:sz w:val="26"/>
                <w:szCs w:val="26"/>
              </w:rPr>
            </w:pPr>
            <w:r w:rsidRPr="00DA0712">
              <w:rPr>
                <w:rFonts w:eastAsiaTheme="minorHAnsi"/>
                <w:noProof/>
                <w:color w:val="292929"/>
                <w:sz w:val="26"/>
                <w:szCs w:val="26"/>
              </w:rPr>
              <w:t>Состоит в том, что качество и эксплуатационные характеристики зданий не будут соответствовать высокому требованию и классу выставляемых на продажу объектов недвижимости</w:t>
            </w:r>
          </w:p>
        </w:tc>
        <w:tc>
          <w:tcPr>
            <w:tcW w:w="1843" w:type="dxa"/>
          </w:tcPr>
          <w:p w:rsidR="00946255" w:rsidRPr="00DA0712" w:rsidRDefault="00946255" w:rsidP="00FF662B">
            <w:pPr>
              <w:rPr>
                <w:rFonts w:eastAsiaTheme="minorHAnsi"/>
                <w:noProof/>
                <w:color w:val="292929"/>
                <w:sz w:val="26"/>
                <w:szCs w:val="26"/>
              </w:rPr>
            </w:pPr>
          </w:p>
          <w:p w:rsidR="00684A43" w:rsidRPr="00DA0712" w:rsidRDefault="00684A43" w:rsidP="00FF662B">
            <w:pPr>
              <w:rPr>
                <w:rFonts w:eastAsiaTheme="minorHAnsi"/>
                <w:noProof/>
                <w:color w:val="292929"/>
                <w:sz w:val="26"/>
                <w:szCs w:val="26"/>
              </w:rPr>
            </w:pPr>
          </w:p>
          <w:p w:rsidR="00684A43" w:rsidRPr="00DA0712" w:rsidRDefault="00684A43" w:rsidP="00FF662B">
            <w:pPr>
              <w:rPr>
                <w:rFonts w:eastAsiaTheme="minorHAnsi"/>
                <w:noProof/>
                <w:color w:val="292929"/>
                <w:sz w:val="26"/>
                <w:szCs w:val="26"/>
              </w:rPr>
            </w:pPr>
          </w:p>
          <w:p w:rsidR="00684A43" w:rsidRPr="00DA0712" w:rsidRDefault="00684A43" w:rsidP="00FF662B">
            <w:pPr>
              <w:rPr>
                <w:rFonts w:eastAsiaTheme="minorHAnsi"/>
                <w:noProof/>
                <w:color w:val="292929"/>
                <w:sz w:val="26"/>
                <w:szCs w:val="26"/>
              </w:rPr>
            </w:pPr>
            <w:r w:rsidRPr="00DA0712">
              <w:rPr>
                <w:rFonts w:eastAsiaTheme="minorHAnsi"/>
                <w:noProof/>
                <w:color w:val="292929"/>
                <w:sz w:val="26"/>
                <w:szCs w:val="26"/>
              </w:rPr>
              <w:t xml:space="preserve">Низкая </w:t>
            </w:r>
          </w:p>
        </w:tc>
        <w:tc>
          <w:tcPr>
            <w:tcW w:w="2518" w:type="dxa"/>
          </w:tcPr>
          <w:p w:rsidR="00946255" w:rsidRPr="00DA0712" w:rsidRDefault="00DA76C9" w:rsidP="00FF662B">
            <w:pPr>
              <w:rPr>
                <w:rFonts w:eastAsiaTheme="minorHAnsi"/>
                <w:noProof/>
                <w:color w:val="292929"/>
                <w:sz w:val="26"/>
                <w:szCs w:val="26"/>
              </w:rPr>
            </w:pPr>
            <w:r w:rsidRPr="00DA0712">
              <w:rPr>
                <w:rFonts w:eastAsiaTheme="minorHAnsi"/>
                <w:noProof/>
                <w:color w:val="292929"/>
                <w:sz w:val="26"/>
                <w:szCs w:val="26"/>
              </w:rPr>
              <w:t>Необходимо усиление процедуры контроля на ранних этапах реализации проекта со стороны независимого технадзора</w:t>
            </w:r>
          </w:p>
        </w:tc>
      </w:tr>
      <w:tr w:rsidR="00946255" w:rsidRPr="00DA0712" w:rsidTr="00684A43">
        <w:tc>
          <w:tcPr>
            <w:tcW w:w="9572" w:type="dxa"/>
            <w:gridSpan w:val="4"/>
          </w:tcPr>
          <w:p w:rsidR="00946255" w:rsidRPr="00DA0712" w:rsidRDefault="00946255" w:rsidP="00946255">
            <w:pPr>
              <w:jc w:val="center"/>
              <w:rPr>
                <w:rFonts w:eastAsiaTheme="minorHAnsi"/>
                <w:noProof/>
                <w:color w:val="292929"/>
                <w:sz w:val="26"/>
                <w:szCs w:val="26"/>
              </w:rPr>
            </w:pPr>
            <w:r w:rsidRPr="00DA0712">
              <w:rPr>
                <w:rFonts w:eastAsiaTheme="minorHAnsi"/>
                <w:noProof/>
                <w:color w:val="292929"/>
                <w:sz w:val="26"/>
                <w:szCs w:val="26"/>
              </w:rPr>
              <w:t>Коммерческие риски реализации</w:t>
            </w:r>
          </w:p>
        </w:tc>
      </w:tr>
      <w:tr w:rsidR="00946255" w:rsidRPr="00DA0712" w:rsidTr="00684A43">
        <w:tc>
          <w:tcPr>
            <w:tcW w:w="1951" w:type="dxa"/>
          </w:tcPr>
          <w:p w:rsidR="00946255" w:rsidRPr="00DA0712" w:rsidRDefault="00946255" w:rsidP="00FF662B">
            <w:pPr>
              <w:rPr>
                <w:rFonts w:eastAsiaTheme="minorHAnsi"/>
                <w:noProof/>
                <w:color w:val="292929"/>
                <w:sz w:val="26"/>
                <w:szCs w:val="26"/>
              </w:rPr>
            </w:pPr>
            <w:r w:rsidRPr="00DA0712">
              <w:rPr>
                <w:rFonts w:eastAsiaTheme="minorHAnsi"/>
                <w:noProof/>
                <w:color w:val="292929"/>
                <w:sz w:val="26"/>
                <w:szCs w:val="26"/>
              </w:rPr>
              <w:t>Риск невозможности продажи помещений в запланирован</w:t>
            </w:r>
            <w:r w:rsidR="00DA0712">
              <w:rPr>
                <w:rFonts w:eastAsiaTheme="minorHAnsi"/>
                <w:noProof/>
                <w:color w:val="292929"/>
                <w:sz w:val="26"/>
                <w:szCs w:val="26"/>
              </w:rPr>
              <w:t>-</w:t>
            </w:r>
            <w:r w:rsidRPr="00DA0712">
              <w:rPr>
                <w:rFonts w:eastAsiaTheme="minorHAnsi"/>
                <w:noProof/>
                <w:color w:val="292929"/>
                <w:sz w:val="26"/>
                <w:szCs w:val="26"/>
              </w:rPr>
              <w:t>ный срок</w:t>
            </w:r>
          </w:p>
        </w:tc>
        <w:tc>
          <w:tcPr>
            <w:tcW w:w="3260" w:type="dxa"/>
          </w:tcPr>
          <w:p w:rsidR="00946255" w:rsidRPr="00DA0712" w:rsidRDefault="00FE6399" w:rsidP="00FF662B">
            <w:pPr>
              <w:rPr>
                <w:rFonts w:eastAsiaTheme="minorHAnsi"/>
                <w:noProof/>
                <w:color w:val="292929"/>
                <w:sz w:val="26"/>
                <w:szCs w:val="26"/>
              </w:rPr>
            </w:pPr>
            <w:r w:rsidRPr="00DA0712">
              <w:rPr>
                <w:rFonts w:eastAsiaTheme="minorHAnsi"/>
                <w:noProof/>
                <w:color w:val="292929"/>
                <w:sz w:val="26"/>
                <w:szCs w:val="26"/>
              </w:rPr>
              <w:t>Характеризуется тем, что не будет выполнен в запланированный срок тот объем продаж помещений, который заложен в расчетах</w:t>
            </w:r>
          </w:p>
        </w:tc>
        <w:tc>
          <w:tcPr>
            <w:tcW w:w="1843" w:type="dxa"/>
          </w:tcPr>
          <w:p w:rsidR="00946255" w:rsidRPr="00DA0712" w:rsidRDefault="00946255" w:rsidP="00FF662B">
            <w:pPr>
              <w:rPr>
                <w:rFonts w:eastAsiaTheme="minorHAnsi"/>
                <w:noProof/>
                <w:color w:val="292929"/>
                <w:sz w:val="26"/>
                <w:szCs w:val="26"/>
              </w:rPr>
            </w:pPr>
          </w:p>
          <w:p w:rsidR="00FE6399" w:rsidRPr="00DA0712" w:rsidRDefault="00FE6399" w:rsidP="00FF662B">
            <w:pPr>
              <w:rPr>
                <w:rFonts w:eastAsiaTheme="minorHAnsi"/>
                <w:noProof/>
                <w:color w:val="292929"/>
                <w:sz w:val="26"/>
                <w:szCs w:val="26"/>
              </w:rPr>
            </w:pPr>
          </w:p>
          <w:p w:rsidR="00FE6399" w:rsidRPr="00DA0712" w:rsidRDefault="00FE6399" w:rsidP="00FF662B">
            <w:pPr>
              <w:rPr>
                <w:rFonts w:eastAsiaTheme="minorHAnsi"/>
                <w:noProof/>
                <w:color w:val="292929"/>
                <w:sz w:val="26"/>
                <w:szCs w:val="26"/>
              </w:rPr>
            </w:pPr>
            <w:r w:rsidRPr="00DA0712">
              <w:rPr>
                <w:rFonts w:eastAsiaTheme="minorHAnsi"/>
                <w:noProof/>
                <w:color w:val="292929"/>
                <w:sz w:val="26"/>
                <w:szCs w:val="26"/>
              </w:rPr>
              <w:t xml:space="preserve">Низкая </w:t>
            </w:r>
          </w:p>
        </w:tc>
        <w:tc>
          <w:tcPr>
            <w:tcW w:w="2518" w:type="dxa"/>
          </w:tcPr>
          <w:p w:rsidR="00946255" w:rsidRPr="00DA0712" w:rsidRDefault="00DA76C9" w:rsidP="00FF662B">
            <w:pPr>
              <w:rPr>
                <w:rFonts w:eastAsiaTheme="minorHAnsi"/>
                <w:noProof/>
                <w:color w:val="292929"/>
                <w:sz w:val="26"/>
                <w:szCs w:val="26"/>
              </w:rPr>
            </w:pPr>
            <w:r w:rsidRPr="00DA0712">
              <w:rPr>
                <w:rFonts w:eastAsiaTheme="minorHAnsi"/>
                <w:noProof/>
                <w:color w:val="292929"/>
                <w:sz w:val="26"/>
                <w:szCs w:val="26"/>
              </w:rPr>
              <w:t>Рекламное продвижение необходимо начинать как можно раньше, чтобы ознакомить потенциальных покупателей с новым продуктом</w:t>
            </w:r>
          </w:p>
        </w:tc>
      </w:tr>
      <w:tr w:rsidR="00946255" w:rsidRPr="00DA0712" w:rsidTr="00684A43">
        <w:tc>
          <w:tcPr>
            <w:tcW w:w="1951" w:type="dxa"/>
          </w:tcPr>
          <w:p w:rsidR="00FE6399" w:rsidRPr="00DA0712" w:rsidRDefault="00FE6399" w:rsidP="00FF662B">
            <w:pPr>
              <w:rPr>
                <w:rFonts w:eastAsiaTheme="minorHAnsi"/>
                <w:noProof/>
                <w:color w:val="292929"/>
                <w:sz w:val="26"/>
                <w:szCs w:val="26"/>
              </w:rPr>
            </w:pPr>
          </w:p>
          <w:p w:rsidR="00FE6399" w:rsidRPr="00DA0712" w:rsidRDefault="00FE6399" w:rsidP="00FF662B">
            <w:pPr>
              <w:rPr>
                <w:rFonts w:eastAsiaTheme="minorHAnsi"/>
                <w:noProof/>
                <w:color w:val="292929"/>
                <w:sz w:val="26"/>
                <w:szCs w:val="26"/>
              </w:rPr>
            </w:pPr>
          </w:p>
          <w:p w:rsidR="00FE6399" w:rsidRPr="00DA0712" w:rsidRDefault="00FE6399" w:rsidP="00FF662B">
            <w:pPr>
              <w:rPr>
                <w:rFonts w:eastAsiaTheme="minorHAnsi"/>
                <w:noProof/>
                <w:color w:val="292929"/>
                <w:sz w:val="26"/>
                <w:szCs w:val="26"/>
              </w:rPr>
            </w:pPr>
          </w:p>
          <w:p w:rsidR="00FE6399" w:rsidRPr="00DA0712" w:rsidRDefault="00FE6399" w:rsidP="00FF662B">
            <w:pPr>
              <w:rPr>
                <w:rFonts w:eastAsiaTheme="minorHAnsi"/>
                <w:noProof/>
                <w:color w:val="292929"/>
                <w:sz w:val="26"/>
                <w:szCs w:val="26"/>
              </w:rPr>
            </w:pPr>
          </w:p>
          <w:p w:rsidR="00946255" w:rsidRPr="00DA0712" w:rsidRDefault="00946255" w:rsidP="00FF662B">
            <w:pPr>
              <w:rPr>
                <w:rFonts w:eastAsiaTheme="minorHAnsi"/>
                <w:noProof/>
                <w:color w:val="292929"/>
                <w:sz w:val="26"/>
                <w:szCs w:val="26"/>
              </w:rPr>
            </w:pPr>
            <w:r w:rsidRPr="00DA0712">
              <w:rPr>
                <w:rFonts w:eastAsiaTheme="minorHAnsi"/>
                <w:noProof/>
                <w:color w:val="292929"/>
                <w:sz w:val="26"/>
                <w:szCs w:val="26"/>
              </w:rPr>
              <w:t>Ценовой риск</w:t>
            </w:r>
          </w:p>
        </w:tc>
        <w:tc>
          <w:tcPr>
            <w:tcW w:w="3260" w:type="dxa"/>
          </w:tcPr>
          <w:p w:rsidR="00946255" w:rsidRPr="00DA0712" w:rsidRDefault="00FE6399" w:rsidP="00FF662B">
            <w:pPr>
              <w:rPr>
                <w:rFonts w:eastAsiaTheme="minorHAnsi"/>
                <w:noProof/>
                <w:color w:val="292929"/>
                <w:sz w:val="26"/>
                <w:szCs w:val="26"/>
              </w:rPr>
            </w:pPr>
            <w:r w:rsidRPr="00DA0712">
              <w:rPr>
                <w:rFonts w:eastAsiaTheme="minorHAnsi"/>
                <w:noProof/>
                <w:color w:val="292929"/>
                <w:sz w:val="26"/>
                <w:szCs w:val="26"/>
              </w:rPr>
              <w:t>Проявляется в том, что реализующая площади структура может оказаться не в состоянии продать помещения по установленной стоимости в уставновленные сроки</w:t>
            </w:r>
          </w:p>
        </w:tc>
        <w:tc>
          <w:tcPr>
            <w:tcW w:w="1843" w:type="dxa"/>
          </w:tcPr>
          <w:p w:rsidR="00946255" w:rsidRPr="00DA0712" w:rsidRDefault="00946255" w:rsidP="00FF662B">
            <w:pPr>
              <w:rPr>
                <w:rFonts w:eastAsiaTheme="minorHAnsi"/>
                <w:noProof/>
                <w:color w:val="292929"/>
                <w:sz w:val="26"/>
                <w:szCs w:val="26"/>
              </w:rPr>
            </w:pPr>
          </w:p>
          <w:p w:rsidR="00FE6399" w:rsidRPr="00DA0712" w:rsidRDefault="00FE6399" w:rsidP="00FF662B">
            <w:pPr>
              <w:rPr>
                <w:rFonts w:eastAsiaTheme="minorHAnsi"/>
                <w:noProof/>
                <w:color w:val="292929"/>
                <w:sz w:val="26"/>
                <w:szCs w:val="26"/>
              </w:rPr>
            </w:pPr>
          </w:p>
          <w:p w:rsidR="00FE6399" w:rsidRPr="00DA0712" w:rsidRDefault="00FE6399" w:rsidP="00FF662B">
            <w:pPr>
              <w:rPr>
                <w:rFonts w:eastAsiaTheme="minorHAnsi"/>
                <w:noProof/>
                <w:color w:val="292929"/>
                <w:sz w:val="26"/>
                <w:szCs w:val="26"/>
              </w:rPr>
            </w:pPr>
          </w:p>
          <w:p w:rsidR="00FE6399" w:rsidRPr="00DA0712" w:rsidRDefault="00FE6399" w:rsidP="00FF662B">
            <w:pPr>
              <w:rPr>
                <w:rFonts w:eastAsiaTheme="minorHAnsi"/>
                <w:noProof/>
                <w:color w:val="292929"/>
                <w:sz w:val="26"/>
                <w:szCs w:val="26"/>
              </w:rPr>
            </w:pPr>
          </w:p>
          <w:p w:rsidR="00FE6399" w:rsidRPr="00DA0712" w:rsidRDefault="00FE6399" w:rsidP="00FF662B">
            <w:pPr>
              <w:rPr>
                <w:rFonts w:eastAsiaTheme="minorHAnsi"/>
                <w:noProof/>
                <w:color w:val="292929"/>
                <w:sz w:val="26"/>
                <w:szCs w:val="26"/>
              </w:rPr>
            </w:pPr>
            <w:r w:rsidRPr="00DA0712">
              <w:rPr>
                <w:rFonts w:eastAsiaTheme="minorHAnsi"/>
                <w:noProof/>
                <w:color w:val="292929"/>
                <w:sz w:val="26"/>
                <w:szCs w:val="26"/>
              </w:rPr>
              <w:t xml:space="preserve">Низкая </w:t>
            </w:r>
          </w:p>
        </w:tc>
        <w:tc>
          <w:tcPr>
            <w:tcW w:w="2518" w:type="dxa"/>
          </w:tcPr>
          <w:p w:rsidR="00946255" w:rsidRPr="00DA0712" w:rsidRDefault="00DA76C9" w:rsidP="00FF662B">
            <w:pPr>
              <w:rPr>
                <w:rFonts w:eastAsiaTheme="minorHAnsi"/>
                <w:noProof/>
                <w:color w:val="292929"/>
                <w:sz w:val="26"/>
                <w:szCs w:val="26"/>
              </w:rPr>
            </w:pPr>
            <w:r w:rsidRPr="00DA0712">
              <w:rPr>
                <w:rFonts w:eastAsiaTheme="minorHAnsi"/>
                <w:noProof/>
                <w:color w:val="292929"/>
                <w:sz w:val="26"/>
                <w:szCs w:val="26"/>
              </w:rPr>
              <w:t>Во избежание рисков в долгосрочном периоде необходимо учитывать коньюктуру рынка не только сегодняшнего дня, но и будущую и производить расчеты будущей стоимости продажи на основе расчетных методов</w:t>
            </w:r>
          </w:p>
        </w:tc>
      </w:tr>
      <w:tr w:rsidR="00946255" w:rsidRPr="00DA0712" w:rsidTr="00684A43">
        <w:tc>
          <w:tcPr>
            <w:tcW w:w="9572" w:type="dxa"/>
            <w:gridSpan w:val="4"/>
          </w:tcPr>
          <w:p w:rsidR="00946255" w:rsidRPr="00DA0712" w:rsidRDefault="00946255" w:rsidP="00946255">
            <w:pPr>
              <w:jc w:val="center"/>
              <w:rPr>
                <w:rFonts w:eastAsiaTheme="minorHAnsi"/>
                <w:noProof/>
                <w:color w:val="292929"/>
                <w:sz w:val="26"/>
                <w:szCs w:val="26"/>
              </w:rPr>
            </w:pPr>
            <w:r w:rsidRPr="00DA0712">
              <w:rPr>
                <w:rFonts w:eastAsiaTheme="minorHAnsi"/>
                <w:noProof/>
                <w:color w:val="292929"/>
                <w:sz w:val="26"/>
                <w:szCs w:val="26"/>
              </w:rPr>
              <w:lastRenderedPageBreak/>
              <w:t>Общеэкономические риски</w:t>
            </w:r>
          </w:p>
        </w:tc>
      </w:tr>
      <w:tr w:rsidR="00946255" w:rsidRPr="00DA0712" w:rsidTr="00684A43">
        <w:tc>
          <w:tcPr>
            <w:tcW w:w="1951" w:type="dxa"/>
          </w:tcPr>
          <w:p w:rsidR="00FE6399" w:rsidRPr="00DA0712" w:rsidRDefault="00FE6399" w:rsidP="00FF662B">
            <w:pPr>
              <w:rPr>
                <w:rFonts w:eastAsiaTheme="minorHAnsi"/>
                <w:noProof/>
                <w:color w:val="292929"/>
                <w:sz w:val="26"/>
                <w:szCs w:val="26"/>
              </w:rPr>
            </w:pPr>
          </w:p>
          <w:p w:rsidR="00946255" w:rsidRPr="00DA0712" w:rsidRDefault="00946255" w:rsidP="00FF662B">
            <w:pPr>
              <w:rPr>
                <w:rFonts w:eastAsiaTheme="minorHAnsi"/>
                <w:noProof/>
                <w:color w:val="292929"/>
                <w:sz w:val="26"/>
                <w:szCs w:val="26"/>
              </w:rPr>
            </w:pPr>
            <w:r w:rsidRPr="00DA0712">
              <w:rPr>
                <w:rFonts w:eastAsiaTheme="minorHAnsi"/>
                <w:noProof/>
                <w:color w:val="292929"/>
                <w:sz w:val="26"/>
                <w:szCs w:val="26"/>
              </w:rPr>
              <w:t>Инфляцион</w:t>
            </w:r>
            <w:r w:rsidR="00DA0712">
              <w:rPr>
                <w:rFonts w:eastAsiaTheme="minorHAnsi"/>
                <w:noProof/>
                <w:color w:val="292929"/>
                <w:sz w:val="26"/>
                <w:szCs w:val="26"/>
              </w:rPr>
              <w:t>-</w:t>
            </w:r>
            <w:r w:rsidRPr="00DA0712">
              <w:rPr>
                <w:rFonts w:eastAsiaTheme="minorHAnsi"/>
                <w:noProof/>
                <w:color w:val="292929"/>
                <w:sz w:val="26"/>
                <w:szCs w:val="26"/>
              </w:rPr>
              <w:t>ный риск</w:t>
            </w:r>
          </w:p>
        </w:tc>
        <w:tc>
          <w:tcPr>
            <w:tcW w:w="3260" w:type="dxa"/>
          </w:tcPr>
          <w:p w:rsidR="00946255" w:rsidRPr="00DA0712" w:rsidRDefault="00FE6399" w:rsidP="00DA76C9">
            <w:pPr>
              <w:rPr>
                <w:rFonts w:eastAsiaTheme="minorHAnsi"/>
                <w:noProof/>
                <w:color w:val="292929"/>
                <w:sz w:val="26"/>
                <w:szCs w:val="26"/>
              </w:rPr>
            </w:pPr>
            <w:r w:rsidRPr="00DA0712">
              <w:rPr>
                <w:rFonts w:eastAsiaTheme="minorHAnsi"/>
                <w:noProof/>
                <w:color w:val="292929"/>
                <w:sz w:val="26"/>
                <w:szCs w:val="26"/>
              </w:rPr>
              <w:t>Опасен неадекватным определением финансовых результатов деятельности предприятия вследствие инфляции</w:t>
            </w:r>
          </w:p>
        </w:tc>
        <w:tc>
          <w:tcPr>
            <w:tcW w:w="1843" w:type="dxa"/>
          </w:tcPr>
          <w:p w:rsidR="00946255" w:rsidRPr="00DA0712" w:rsidRDefault="00946255" w:rsidP="00FF662B">
            <w:pPr>
              <w:rPr>
                <w:rFonts w:eastAsiaTheme="minorHAnsi"/>
                <w:noProof/>
                <w:color w:val="292929"/>
                <w:sz w:val="26"/>
                <w:szCs w:val="26"/>
              </w:rPr>
            </w:pPr>
          </w:p>
          <w:p w:rsidR="00FE6399" w:rsidRPr="00DA0712" w:rsidRDefault="00FE6399" w:rsidP="00FF662B">
            <w:pPr>
              <w:rPr>
                <w:rFonts w:eastAsiaTheme="minorHAnsi"/>
                <w:noProof/>
                <w:color w:val="292929"/>
                <w:sz w:val="26"/>
                <w:szCs w:val="26"/>
              </w:rPr>
            </w:pPr>
          </w:p>
          <w:p w:rsidR="00FE6399" w:rsidRPr="00DA0712" w:rsidRDefault="00FE6399" w:rsidP="00FF662B">
            <w:pPr>
              <w:rPr>
                <w:rFonts w:eastAsiaTheme="minorHAnsi"/>
                <w:noProof/>
                <w:color w:val="292929"/>
                <w:sz w:val="26"/>
                <w:szCs w:val="26"/>
              </w:rPr>
            </w:pPr>
            <w:r w:rsidRPr="00DA0712">
              <w:rPr>
                <w:rFonts w:eastAsiaTheme="minorHAnsi"/>
                <w:noProof/>
                <w:color w:val="292929"/>
                <w:sz w:val="26"/>
                <w:szCs w:val="26"/>
              </w:rPr>
              <w:t xml:space="preserve">Средняя </w:t>
            </w:r>
          </w:p>
        </w:tc>
        <w:tc>
          <w:tcPr>
            <w:tcW w:w="2518" w:type="dxa"/>
          </w:tcPr>
          <w:p w:rsidR="00946255" w:rsidRPr="00DA0712" w:rsidRDefault="00DA76C9" w:rsidP="00FF662B">
            <w:pPr>
              <w:rPr>
                <w:rFonts w:eastAsiaTheme="minorHAnsi"/>
                <w:noProof/>
                <w:color w:val="292929"/>
                <w:sz w:val="26"/>
                <w:szCs w:val="26"/>
              </w:rPr>
            </w:pPr>
            <w:r w:rsidRPr="00DA0712">
              <w:rPr>
                <w:rFonts w:eastAsiaTheme="minorHAnsi"/>
                <w:noProof/>
                <w:color w:val="292929"/>
                <w:sz w:val="26"/>
                <w:szCs w:val="26"/>
              </w:rPr>
              <w:t>Для минимизации убытков необходимо производить расчеты исходя из долларового эквивалента или с учетом коэффициента официального индекса инфляции</w:t>
            </w:r>
          </w:p>
        </w:tc>
      </w:tr>
      <w:tr w:rsidR="00946255" w:rsidRPr="00DA0712" w:rsidTr="00684A43">
        <w:tc>
          <w:tcPr>
            <w:tcW w:w="1951" w:type="dxa"/>
          </w:tcPr>
          <w:p w:rsidR="00FE6399" w:rsidRPr="00DA0712" w:rsidRDefault="00FE6399" w:rsidP="00FF662B">
            <w:pPr>
              <w:rPr>
                <w:rFonts w:eastAsiaTheme="minorHAnsi"/>
                <w:noProof/>
                <w:color w:val="292929"/>
                <w:sz w:val="26"/>
                <w:szCs w:val="26"/>
              </w:rPr>
            </w:pPr>
          </w:p>
          <w:p w:rsidR="00FE6399" w:rsidRPr="00DA0712" w:rsidRDefault="00FE6399" w:rsidP="00FF662B">
            <w:pPr>
              <w:rPr>
                <w:rFonts w:eastAsiaTheme="minorHAnsi"/>
                <w:noProof/>
                <w:color w:val="292929"/>
                <w:sz w:val="26"/>
                <w:szCs w:val="26"/>
              </w:rPr>
            </w:pPr>
          </w:p>
          <w:p w:rsidR="00946255" w:rsidRPr="00DA0712" w:rsidRDefault="00946255" w:rsidP="00FF662B">
            <w:pPr>
              <w:rPr>
                <w:rFonts w:eastAsiaTheme="minorHAnsi"/>
                <w:noProof/>
                <w:color w:val="292929"/>
                <w:sz w:val="26"/>
                <w:szCs w:val="26"/>
              </w:rPr>
            </w:pPr>
            <w:r w:rsidRPr="00DA0712">
              <w:rPr>
                <w:rFonts w:eastAsiaTheme="minorHAnsi"/>
                <w:noProof/>
                <w:color w:val="292929"/>
                <w:sz w:val="26"/>
                <w:szCs w:val="26"/>
              </w:rPr>
              <w:t>Налоговый риск</w:t>
            </w:r>
          </w:p>
        </w:tc>
        <w:tc>
          <w:tcPr>
            <w:tcW w:w="3260" w:type="dxa"/>
          </w:tcPr>
          <w:p w:rsidR="00946255" w:rsidRPr="00DA0712" w:rsidRDefault="00FE6399" w:rsidP="00FF662B">
            <w:pPr>
              <w:rPr>
                <w:rFonts w:eastAsiaTheme="minorHAnsi"/>
                <w:noProof/>
                <w:color w:val="292929"/>
                <w:sz w:val="26"/>
                <w:szCs w:val="26"/>
              </w:rPr>
            </w:pPr>
            <w:r w:rsidRPr="00DA0712">
              <w:rPr>
                <w:rFonts w:eastAsiaTheme="minorHAnsi"/>
                <w:noProof/>
                <w:color w:val="292929"/>
                <w:sz w:val="26"/>
                <w:szCs w:val="26"/>
              </w:rPr>
              <w:t>Характеризуется изменением порядка, перечня и размеров налогов, которые уплачиваются предприятием</w:t>
            </w:r>
          </w:p>
        </w:tc>
        <w:tc>
          <w:tcPr>
            <w:tcW w:w="1843" w:type="dxa"/>
          </w:tcPr>
          <w:p w:rsidR="00946255" w:rsidRPr="00DA0712" w:rsidRDefault="00946255" w:rsidP="00FF662B">
            <w:pPr>
              <w:rPr>
                <w:rFonts w:eastAsiaTheme="minorHAnsi"/>
                <w:noProof/>
                <w:color w:val="292929"/>
                <w:sz w:val="26"/>
                <w:szCs w:val="26"/>
              </w:rPr>
            </w:pPr>
          </w:p>
          <w:p w:rsidR="00FE6399" w:rsidRPr="00DA0712" w:rsidRDefault="00FE6399" w:rsidP="00FF662B">
            <w:pPr>
              <w:rPr>
                <w:rFonts w:eastAsiaTheme="minorHAnsi"/>
                <w:noProof/>
                <w:color w:val="292929"/>
                <w:sz w:val="26"/>
                <w:szCs w:val="26"/>
              </w:rPr>
            </w:pPr>
          </w:p>
          <w:p w:rsidR="00FE6399" w:rsidRPr="00DA0712" w:rsidRDefault="00FE6399" w:rsidP="00FF662B">
            <w:pPr>
              <w:rPr>
                <w:rFonts w:eastAsiaTheme="minorHAnsi"/>
                <w:noProof/>
                <w:color w:val="292929"/>
                <w:sz w:val="26"/>
                <w:szCs w:val="26"/>
              </w:rPr>
            </w:pPr>
            <w:r w:rsidRPr="00DA0712">
              <w:rPr>
                <w:rFonts w:eastAsiaTheme="minorHAnsi"/>
                <w:noProof/>
                <w:color w:val="292929"/>
                <w:sz w:val="26"/>
                <w:szCs w:val="26"/>
              </w:rPr>
              <w:t xml:space="preserve">Низкая </w:t>
            </w:r>
          </w:p>
        </w:tc>
        <w:tc>
          <w:tcPr>
            <w:tcW w:w="2518" w:type="dxa"/>
          </w:tcPr>
          <w:p w:rsidR="00946255" w:rsidRPr="00DA0712" w:rsidRDefault="00DA76C9" w:rsidP="00FF662B">
            <w:pPr>
              <w:rPr>
                <w:rFonts w:eastAsiaTheme="minorHAnsi"/>
                <w:noProof/>
                <w:color w:val="292929"/>
                <w:sz w:val="26"/>
                <w:szCs w:val="26"/>
              </w:rPr>
            </w:pPr>
            <w:r w:rsidRPr="00DA0712">
              <w:rPr>
                <w:rFonts w:eastAsiaTheme="minorHAnsi"/>
                <w:noProof/>
                <w:color w:val="292929"/>
                <w:sz w:val="26"/>
                <w:szCs w:val="26"/>
              </w:rPr>
              <w:t xml:space="preserve">Избежать данного риска практически невозможно. Для недопущения убытков надо включать в договоры с партнерами положения о пересмотре условий в случае изменений в налоговой системе </w:t>
            </w:r>
            <w:r w:rsidR="00DA0712" w:rsidRPr="00DA0712">
              <w:rPr>
                <w:rFonts w:eastAsiaTheme="minorHAnsi"/>
                <w:noProof/>
                <w:color w:val="292929"/>
                <w:sz w:val="26"/>
                <w:szCs w:val="26"/>
              </w:rPr>
              <w:t>или других законодательных изменений</w:t>
            </w:r>
          </w:p>
        </w:tc>
      </w:tr>
      <w:tr w:rsidR="00946255" w:rsidRPr="00DA0712" w:rsidTr="00684A43">
        <w:tc>
          <w:tcPr>
            <w:tcW w:w="9572" w:type="dxa"/>
            <w:gridSpan w:val="4"/>
          </w:tcPr>
          <w:p w:rsidR="00946255" w:rsidRPr="00DA0712" w:rsidRDefault="00946255" w:rsidP="00946255">
            <w:pPr>
              <w:jc w:val="center"/>
              <w:rPr>
                <w:rFonts w:eastAsiaTheme="minorHAnsi"/>
                <w:noProof/>
                <w:color w:val="292929"/>
                <w:sz w:val="26"/>
                <w:szCs w:val="26"/>
              </w:rPr>
            </w:pPr>
            <w:r w:rsidRPr="00DA0712">
              <w:rPr>
                <w:rFonts w:eastAsiaTheme="minorHAnsi"/>
                <w:noProof/>
                <w:color w:val="292929"/>
                <w:sz w:val="26"/>
                <w:szCs w:val="26"/>
              </w:rPr>
              <w:t>Внешние форс-мажорные обстоятельства</w:t>
            </w:r>
          </w:p>
        </w:tc>
      </w:tr>
      <w:tr w:rsidR="00946255" w:rsidRPr="00DA0712" w:rsidTr="00684A43">
        <w:tc>
          <w:tcPr>
            <w:tcW w:w="1951" w:type="dxa"/>
          </w:tcPr>
          <w:p w:rsidR="00946255" w:rsidRPr="00DA0712" w:rsidRDefault="00946255" w:rsidP="00FF662B">
            <w:pPr>
              <w:rPr>
                <w:rFonts w:eastAsiaTheme="minorHAnsi"/>
                <w:noProof/>
                <w:color w:val="292929"/>
                <w:sz w:val="26"/>
                <w:szCs w:val="26"/>
              </w:rPr>
            </w:pPr>
            <w:r w:rsidRPr="00DA0712">
              <w:rPr>
                <w:rFonts w:eastAsiaTheme="minorHAnsi"/>
                <w:noProof/>
                <w:color w:val="292929"/>
                <w:sz w:val="26"/>
                <w:szCs w:val="26"/>
              </w:rPr>
              <w:t>Природные форс-мажорные обстоятельства</w:t>
            </w:r>
          </w:p>
        </w:tc>
        <w:tc>
          <w:tcPr>
            <w:tcW w:w="3260" w:type="dxa"/>
          </w:tcPr>
          <w:p w:rsidR="00946255" w:rsidRPr="00DA0712" w:rsidRDefault="00FE6399" w:rsidP="00FE6399">
            <w:pPr>
              <w:rPr>
                <w:rFonts w:eastAsiaTheme="minorHAnsi"/>
                <w:noProof/>
                <w:color w:val="292929"/>
                <w:sz w:val="26"/>
                <w:szCs w:val="26"/>
              </w:rPr>
            </w:pPr>
            <w:r w:rsidRPr="00DA0712">
              <w:rPr>
                <w:rFonts w:eastAsiaTheme="minorHAnsi"/>
                <w:noProof/>
                <w:color w:val="292929"/>
                <w:sz w:val="26"/>
                <w:szCs w:val="26"/>
              </w:rPr>
              <w:t>Включают все риски, возникающие вследствие действия непреодолимых сил(природных факторов или техногенных сил)</w:t>
            </w:r>
          </w:p>
        </w:tc>
        <w:tc>
          <w:tcPr>
            <w:tcW w:w="1843" w:type="dxa"/>
          </w:tcPr>
          <w:p w:rsidR="00946255" w:rsidRPr="00DA0712" w:rsidRDefault="00946255" w:rsidP="00FF662B">
            <w:pPr>
              <w:rPr>
                <w:rFonts w:eastAsiaTheme="minorHAnsi"/>
                <w:noProof/>
                <w:color w:val="292929"/>
                <w:sz w:val="26"/>
                <w:szCs w:val="26"/>
              </w:rPr>
            </w:pPr>
          </w:p>
          <w:p w:rsidR="00FE6399" w:rsidRPr="00DA0712" w:rsidRDefault="00FE6399" w:rsidP="00FF662B">
            <w:pPr>
              <w:rPr>
                <w:rFonts w:eastAsiaTheme="minorHAnsi"/>
                <w:noProof/>
                <w:color w:val="292929"/>
                <w:sz w:val="26"/>
                <w:szCs w:val="26"/>
              </w:rPr>
            </w:pPr>
          </w:p>
          <w:p w:rsidR="00FE6399" w:rsidRPr="00DA0712" w:rsidRDefault="00FE6399" w:rsidP="00FF662B">
            <w:pPr>
              <w:rPr>
                <w:rFonts w:eastAsiaTheme="minorHAnsi"/>
                <w:noProof/>
                <w:color w:val="292929"/>
                <w:sz w:val="26"/>
                <w:szCs w:val="26"/>
              </w:rPr>
            </w:pPr>
            <w:r w:rsidRPr="00DA0712">
              <w:rPr>
                <w:rFonts w:eastAsiaTheme="minorHAnsi"/>
                <w:noProof/>
                <w:color w:val="292929"/>
                <w:sz w:val="26"/>
                <w:szCs w:val="26"/>
              </w:rPr>
              <w:t xml:space="preserve">Низкая </w:t>
            </w:r>
          </w:p>
        </w:tc>
        <w:tc>
          <w:tcPr>
            <w:tcW w:w="2518" w:type="dxa"/>
          </w:tcPr>
          <w:p w:rsidR="00946255" w:rsidRPr="00DA0712" w:rsidRDefault="00DA0712" w:rsidP="00DA0712">
            <w:pPr>
              <w:rPr>
                <w:rFonts w:eastAsiaTheme="minorHAnsi"/>
                <w:noProof/>
                <w:color w:val="292929"/>
                <w:sz w:val="26"/>
                <w:szCs w:val="26"/>
              </w:rPr>
            </w:pPr>
            <w:r w:rsidRPr="00DA0712">
              <w:rPr>
                <w:rFonts w:eastAsiaTheme="minorHAnsi"/>
                <w:noProof/>
                <w:color w:val="292929"/>
                <w:sz w:val="26"/>
                <w:szCs w:val="26"/>
              </w:rPr>
              <w:t>Для упреждения возможных   последствий от этих рисков необходимо использовать страхование в надежной страховой компании на этапе строительства</w:t>
            </w:r>
          </w:p>
        </w:tc>
      </w:tr>
    </w:tbl>
    <w:p w:rsidR="00924D7B" w:rsidRDefault="00924D7B" w:rsidP="00FF662B">
      <w:pPr>
        <w:rPr>
          <w:rFonts w:eastAsiaTheme="minorHAnsi"/>
          <w:noProof/>
          <w:color w:val="292929"/>
        </w:rPr>
      </w:pPr>
    </w:p>
    <w:p w:rsidR="00B9545A" w:rsidRDefault="00B9545A" w:rsidP="00FF662B">
      <w:pPr>
        <w:rPr>
          <w:rFonts w:eastAsiaTheme="minorHAnsi"/>
          <w:color w:val="292929"/>
          <w:lang w:eastAsia="en-US"/>
        </w:rPr>
      </w:pPr>
    </w:p>
    <w:p w:rsidR="00C422BE" w:rsidRDefault="00C422BE" w:rsidP="00FF662B">
      <w:pPr>
        <w:rPr>
          <w:rFonts w:eastAsiaTheme="minorHAnsi"/>
          <w:color w:val="292929"/>
          <w:lang w:eastAsia="en-US"/>
        </w:rPr>
      </w:pPr>
    </w:p>
    <w:p w:rsidR="00C422BE" w:rsidRDefault="00C422BE" w:rsidP="00FF662B">
      <w:pPr>
        <w:rPr>
          <w:rFonts w:eastAsiaTheme="minorHAnsi"/>
          <w:color w:val="292929"/>
          <w:lang w:eastAsia="en-US"/>
        </w:rPr>
      </w:pPr>
    </w:p>
    <w:p w:rsidR="00C422BE" w:rsidRDefault="00C422BE" w:rsidP="00FF662B">
      <w:pPr>
        <w:rPr>
          <w:rFonts w:eastAsiaTheme="minorHAnsi"/>
          <w:color w:val="292929"/>
          <w:lang w:eastAsia="en-US"/>
        </w:rPr>
      </w:pPr>
    </w:p>
    <w:p w:rsidR="00C422BE" w:rsidRDefault="00C422BE" w:rsidP="00FF662B">
      <w:pPr>
        <w:rPr>
          <w:rFonts w:eastAsiaTheme="minorHAnsi"/>
          <w:color w:val="292929"/>
          <w:lang w:eastAsia="en-US"/>
        </w:rPr>
      </w:pPr>
    </w:p>
    <w:p w:rsidR="00C422BE" w:rsidRDefault="00C422BE" w:rsidP="00FF662B">
      <w:pPr>
        <w:rPr>
          <w:rFonts w:eastAsiaTheme="minorHAnsi"/>
          <w:color w:val="292929"/>
          <w:lang w:eastAsia="en-US"/>
        </w:rPr>
      </w:pPr>
    </w:p>
    <w:p w:rsidR="00C422BE" w:rsidRDefault="00C422BE" w:rsidP="00FF662B">
      <w:pPr>
        <w:rPr>
          <w:rFonts w:eastAsiaTheme="minorHAnsi"/>
          <w:color w:val="292929"/>
          <w:lang w:eastAsia="en-US"/>
        </w:rPr>
      </w:pPr>
    </w:p>
    <w:p w:rsidR="00C422BE" w:rsidRDefault="00C422BE" w:rsidP="00FF662B">
      <w:pPr>
        <w:rPr>
          <w:rFonts w:eastAsiaTheme="minorHAnsi"/>
          <w:color w:val="292929"/>
          <w:lang w:eastAsia="en-US"/>
        </w:rPr>
      </w:pPr>
    </w:p>
    <w:p w:rsidR="00C422BE" w:rsidRDefault="00C422BE" w:rsidP="00FF662B">
      <w:pPr>
        <w:rPr>
          <w:rFonts w:eastAsiaTheme="minorHAnsi"/>
          <w:color w:val="292929"/>
          <w:lang w:eastAsia="en-US"/>
        </w:rPr>
      </w:pPr>
    </w:p>
    <w:p w:rsidR="00C422BE" w:rsidRDefault="00C422BE" w:rsidP="00C422BE">
      <w:pPr>
        <w:pStyle w:val="a6"/>
        <w:numPr>
          <w:ilvl w:val="0"/>
          <w:numId w:val="19"/>
        </w:numPr>
        <w:rPr>
          <w:rFonts w:eastAsiaTheme="minorHAnsi"/>
          <w:b/>
          <w:color w:val="292929"/>
          <w:sz w:val="36"/>
          <w:szCs w:val="36"/>
          <w:u w:val="single"/>
          <w:lang w:eastAsia="en-US"/>
        </w:rPr>
      </w:pPr>
      <w:r>
        <w:rPr>
          <w:rFonts w:eastAsiaTheme="minorHAnsi"/>
          <w:b/>
          <w:color w:val="292929"/>
          <w:sz w:val="36"/>
          <w:szCs w:val="36"/>
          <w:u w:val="single"/>
          <w:lang w:eastAsia="en-US"/>
        </w:rPr>
        <w:lastRenderedPageBreak/>
        <w:t>Приложения</w:t>
      </w:r>
    </w:p>
    <w:p w:rsidR="00C422BE" w:rsidRDefault="00C422BE" w:rsidP="00C422BE">
      <w:pPr>
        <w:rPr>
          <w:rFonts w:eastAsiaTheme="minorHAnsi"/>
          <w:b/>
          <w:color w:val="292929"/>
          <w:lang w:eastAsia="en-US"/>
        </w:rPr>
      </w:pPr>
    </w:p>
    <w:p w:rsidR="00C422BE" w:rsidRPr="003A3FC9" w:rsidRDefault="003A3FC9" w:rsidP="00C422BE">
      <w:pPr>
        <w:pStyle w:val="a6"/>
        <w:numPr>
          <w:ilvl w:val="1"/>
          <w:numId w:val="7"/>
        </w:numPr>
        <w:rPr>
          <w:rFonts w:eastAsiaTheme="minorHAnsi"/>
          <w:color w:val="292929"/>
          <w:lang w:eastAsia="en-US"/>
        </w:rPr>
      </w:pPr>
      <w:r w:rsidRPr="003A3FC9">
        <w:rPr>
          <w:rFonts w:eastAsiaTheme="minorHAnsi"/>
          <w:color w:val="292929"/>
          <w:lang w:eastAsia="en-US"/>
        </w:rPr>
        <w:t>Приложение №1 - Устав ООО «Синтез-95»</w:t>
      </w:r>
    </w:p>
    <w:p w:rsidR="003A3FC9" w:rsidRPr="003A3FC9" w:rsidRDefault="003A3FC9" w:rsidP="00C422BE">
      <w:pPr>
        <w:pStyle w:val="a6"/>
        <w:numPr>
          <w:ilvl w:val="1"/>
          <w:numId w:val="7"/>
        </w:numPr>
        <w:rPr>
          <w:rFonts w:eastAsiaTheme="minorHAnsi"/>
          <w:color w:val="292929"/>
          <w:lang w:eastAsia="en-US"/>
        </w:rPr>
      </w:pPr>
      <w:r w:rsidRPr="003A3FC9">
        <w:rPr>
          <w:rFonts w:eastAsiaTheme="minorHAnsi"/>
          <w:color w:val="292929"/>
          <w:lang w:eastAsia="en-US"/>
        </w:rPr>
        <w:t>Приложение №2 - свидетельство собственности на участок 8,2га</w:t>
      </w:r>
    </w:p>
    <w:p w:rsidR="003A3FC9" w:rsidRPr="003A3FC9" w:rsidRDefault="003A3FC9" w:rsidP="00C422BE">
      <w:pPr>
        <w:pStyle w:val="a6"/>
        <w:numPr>
          <w:ilvl w:val="1"/>
          <w:numId w:val="7"/>
        </w:numPr>
        <w:rPr>
          <w:rFonts w:eastAsiaTheme="minorHAnsi"/>
          <w:color w:val="292929"/>
          <w:lang w:eastAsia="en-US"/>
        </w:rPr>
      </w:pPr>
      <w:r w:rsidRPr="003A3FC9">
        <w:rPr>
          <w:rFonts w:eastAsiaTheme="minorHAnsi"/>
          <w:color w:val="292929"/>
          <w:lang w:eastAsia="en-US"/>
        </w:rPr>
        <w:t>Приложение №3 - выписка из Устава ООО «Глабек» о составе учредителей</w:t>
      </w:r>
    </w:p>
    <w:p w:rsidR="003A3FC9" w:rsidRPr="003A3FC9" w:rsidRDefault="003A3FC9" w:rsidP="00C422BE">
      <w:pPr>
        <w:pStyle w:val="a6"/>
        <w:numPr>
          <w:ilvl w:val="1"/>
          <w:numId w:val="7"/>
        </w:numPr>
        <w:rPr>
          <w:rFonts w:eastAsiaTheme="minorHAnsi"/>
          <w:color w:val="292929"/>
          <w:lang w:eastAsia="en-US"/>
        </w:rPr>
      </w:pPr>
      <w:r w:rsidRPr="003A3FC9">
        <w:rPr>
          <w:rFonts w:eastAsiaTheme="minorHAnsi"/>
          <w:color w:val="292929"/>
          <w:lang w:eastAsia="en-US"/>
        </w:rPr>
        <w:t>Приложение №4 - договор намерение о передаче 100% долей</w:t>
      </w:r>
    </w:p>
    <w:p w:rsidR="003A3FC9" w:rsidRPr="003A3FC9" w:rsidRDefault="003A3FC9" w:rsidP="00C422BE">
      <w:pPr>
        <w:pStyle w:val="a6"/>
        <w:numPr>
          <w:ilvl w:val="1"/>
          <w:numId w:val="7"/>
        </w:numPr>
        <w:rPr>
          <w:rFonts w:eastAsiaTheme="minorHAnsi"/>
          <w:color w:val="292929"/>
          <w:lang w:eastAsia="en-US"/>
        </w:rPr>
      </w:pPr>
      <w:r w:rsidRPr="003A3FC9">
        <w:rPr>
          <w:rFonts w:eastAsiaTheme="minorHAnsi"/>
          <w:color w:val="292929"/>
          <w:lang w:eastAsia="en-US"/>
        </w:rPr>
        <w:t>Приложение №5 - заявление о готовности всех учредителей ООО «Глабек» передать 100% долей общества третьим лицам</w:t>
      </w:r>
    </w:p>
    <w:p w:rsidR="003A3FC9" w:rsidRPr="003A3FC9" w:rsidRDefault="003A3FC9" w:rsidP="00C422BE">
      <w:pPr>
        <w:pStyle w:val="a6"/>
        <w:numPr>
          <w:ilvl w:val="1"/>
          <w:numId w:val="7"/>
        </w:numPr>
        <w:rPr>
          <w:rFonts w:eastAsiaTheme="minorHAnsi"/>
          <w:color w:val="292929"/>
          <w:lang w:eastAsia="en-US"/>
        </w:rPr>
      </w:pPr>
      <w:r w:rsidRPr="003A3FC9">
        <w:rPr>
          <w:rFonts w:eastAsiaTheme="minorHAnsi"/>
          <w:color w:val="292929"/>
          <w:lang w:eastAsia="en-US"/>
        </w:rPr>
        <w:t>Приложение №6 - разрешение на строительство</w:t>
      </w:r>
    </w:p>
    <w:p w:rsidR="003A3FC9" w:rsidRPr="003A3FC9" w:rsidRDefault="003A3FC9" w:rsidP="00C422BE">
      <w:pPr>
        <w:pStyle w:val="a6"/>
        <w:numPr>
          <w:ilvl w:val="1"/>
          <w:numId w:val="7"/>
        </w:numPr>
        <w:rPr>
          <w:rFonts w:eastAsiaTheme="minorHAnsi"/>
          <w:color w:val="292929"/>
          <w:lang w:eastAsia="en-US"/>
        </w:rPr>
      </w:pPr>
      <w:r w:rsidRPr="003A3FC9">
        <w:rPr>
          <w:rFonts w:eastAsiaTheme="minorHAnsi"/>
          <w:color w:val="292929"/>
          <w:lang w:eastAsia="en-US"/>
        </w:rPr>
        <w:t>Приложение №7 - справка об отсутствии обременений на данный участок</w:t>
      </w:r>
    </w:p>
    <w:p w:rsidR="003A3FC9" w:rsidRPr="003A3FC9" w:rsidRDefault="003A3FC9" w:rsidP="00C422BE">
      <w:pPr>
        <w:pStyle w:val="a6"/>
        <w:numPr>
          <w:ilvl w:val="1"/>
          <w:numId w:val="7"/>
        </w:numPr>
        <w:rPr>
          <w:rFonts w:eastAsiaTheme="minorHAnsi"/>
          <w:color w:val="292929"/>
          <w:lang w:eastAsia="en-US"/>
        </w:rPr>
      </w:pPr>
      <w:r w:rsidRPr="003A3FC9">
        <w:rPr>
          <w:rFonts w:eastAsiaTheme="minorHAnsi"/>
          <w:color w:val="292929"/>
          <w:lang w:eastAsia="en-US"/>
        </w:rPr>
        <w:t>Приложение №8 - справка об отсутствии задолженностей ООО «Глабек» перед бюджетами всех уровней и третьими лицами</w:t>
      </w:r>
    </w:p>
    <w:p w:rsidR="003A3FC9" w:rsidRPr="003A3FC9" w:rsidRDefault="003A3FC9" w:rsidP="00C422BE">
      <w:pPr>
        <w:pStyle w:val="a6"/>
        <w:numPr>
          <w:ilvl w:val="1"/>
          <w:numId w:val="7"/>
        </w:numPr>
        <w:rPr>
          <w:rFonts w:eastAsiaTheme="minorHAnsi"/>
          <w:color w:val="292929"/>
          <w:lang w:eastAsia="en-US"/>
        </w:rPr>
      </w:pPr>
      <w:r w:rsidRPr="003A3FC9">
        <w:rPr>
          <w:rFonts w:eastAsiaTheme="minorHAnsi"/>
          <w:color w:val="292929"/>
          <w:lang w:eastAsia="en-US"/>
        </w:rPr>
        <w:t>Приложение №9 - сводный сметный расчет</w:t>
      </w:r>
    </w:p>
    <w:p w:rsidR="003A3FC9" w:rsidRPr="003A3FC9" w:rsidRDefault="003A3FC9" w:rsidP="00C422BE">
      <w:pPr>
        <w:pStyle w:val="a6"/>
        <w:numPr>
          <w:ilvl w:val="1"/>
          <w:numId w:val="7"/>
        </w:numPr>
        <w:rPr>
          <w:rFonts w:eastAsiaTheme="minorHAnsi"/>
          <w:color w:val="292929"/>
          <w:lang w:eastAsia="en-US"/>
        </w:rPr>
      </w:pPr>
      <w:r w:rsidRPr="003A3FC9">
        <w:rPr>
          <w:rFonts w:eastAsiaTheme="minorHAnsi"/>
          <w:color w:val="292929"/>
          <w:lang w:eastAsia="en-US"/>
        </w:rPr>
        <w:t>Приложение №10 - эскизный проект коттеджей</w:t>
      </w:r>
    </w:p>
    <w:p w:rsidR="003A3FC9" w:rsidRPr="003A3FC9" w:rsidRDefault="003A3FC9" w:rsidP="00C422BE">
      <w:pPr>
        <w:pStyle w:val="a6"/>
        <w:numPr>
          <w:ilvl w:val="1"/>
          <w:numId w:val="7"/>
        </w:numPr>
        <w:rPr>
          <w:rFonts w:eastAsiaTheme="minorHAnsi"/>
          <w:color w:val="292929"/>
          <w:lang w:eastAsia="en-US"/>
        </w:rPr>
      </w:pPr>
      <w:r w:rsidRPr="003A3FC9">
        <w:rPr>
          <w:rFonts w:eastAsiaTheme="minorHAnsi"/>
          <w:color w:val="292929"/>
          <w:lang w:eastAsia="en-US"/>
        </w:rPr>
        <w:t>Приложение №11 - генеральный план застройки</w:t>
      </w:r>
    </w:p>
    <w:sectPr w:rsidR="003A3FC9" w:rsidRPr="003A3FC9" w:rsidSect="00C27AB3">
      <w:pgSz w:w="11906" w:h="16838"/>
      <w:pgMar w:top="1134" w:right="849" w:bottom="1134" w:left="1701" w:header="708" w:footer="708" w:gutter="0"/>
      <w:pgBorders w:offsetFrom="page">
        <w:top w:val="single" w:sz="18" w:space="24" w:color="365F91" w:themeColor="accent1" w:themeShade="BF"/>
        <w:left w:val="single" w:sz="18" w:space="24" w:color="365F91" w:themeColor="accent1" w:themeShade="BF"/>
        <w:bottom w:val="single" w:sz="18" w:space="24" w:color="365F91" w:themeColor="accent1" w:themeShade="BF"/>
        <w:right w:val="single" w:sz="18" w:space="24" w:color="365F91" w:themeColor="accent1" w:themeShade="BF"/>
      </w:pgBorders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A84" w:rsidRDefault="005F3A84" w:rsidP="00D47800">
      <w:r>
        <w:separator/>
      </w:r>
    </w:p>
  </w:endnote>
  <w:endnote w:type="continuationSeparator" w:id="1">
    <w:p w:rsidR="005F3A84" w:rsidRDefault="005F3A84" w:rsidP="00D47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bottom"/>
      <w:tblW w:w="5000" w:type="pct"/>
      <w:tblLayout w:type="fixed"/>
      <w:tblLook w:val="04A0"/>
    </w:tblPr>
    <w:tblGrid>
      <w:gridCol w:w="7658"/>
      <w:gridCol w:w="19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43838276"/>
        <w:docPartObj>
          <w:docPartGallery w:val="Page Numbers (Bottom of Page)"/>
          <w:docPartUnique/>
        </w:docPartObj>
      </w:sdtPr>
      <w:sdtEndPr>
        <w:rPr>
          <w:rFonts w:ascii="Times New Roman" w:eastAsia="Times New Roman" w:hAnsi="Times New Roman" w:cs="Times New Roman"/>
          <w:sz w:val="28"/>
          <w:szCs w:val="28"/>
        </w:rPr>
      </w:sdtEndPr>
      <w:sdtContent>
        <w:tr w:rsidR="00F94A49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F94A49" w:rsidRDefault="00F94A49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F94A49" w:rsidRDefault="002A0A52">
              <w:pPr>
                <w:tabs>
                  <w:tab w:val="left" w:pos="1490"/>
                </w:tabs>
                <w:rPr>
                  <w:rFonts w:asciiTheme="majorHAnsi" w:hAnsiTheme="majorHAnsi"/>
                </w:rPr>
              </w:pPr>
              <w:r>
                <w:fldChar w:fldCharType="begin"/>
              </w:r>
              <w:r w:rsidR="00F94A49">
                <w:instrText xml:space="preserve"> PAGE    \* MERGEFORMAT </w:instrText>
              </w:r>
              <w:r>
                <w:fldChar w:fldCharType="separate"/>
              </w:r>
              <w:r w:rsidR="00C677F3">
                <w:rPr>
                  <w:noProof/>
                </w:rPr>
                <w:t>25</w:t>
              </w:r>
              <w:r>
                <w:rPr>
                  <w:noProof/>
                </w:rPr>
                <w:fldChar w:fldCharType="end"/>
              </w:r>
            </w:p>
          </w:tc>
        </w:tr>
      </w:sdtContent>
    </w:sdt>
  </w:tbl>
  <w:p w:rsidR="00F94A49" w:rsidRDefault="00F94A4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A84" w:rsidRDefault="005F3A84" w:rsidP="00D47800">
      <w:r>
        <w:separator/>
      </w:r>
    </w:p>
  </w:footnote>
  <w:footnote w:type="continuationSeparator" w:id="1">
    <w:p w:rsidR="005F3A84" w:rsidRDefault="005F3A84" w:rsidP="00D478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C49A"/>
      </v:shape>
    </w:pict>
  </w:numPicBullet>
  <w:abstractNum w:abstractNumId="0">
    <w:nsid w:val="04EB6078"/>
    <w:multiLevelType w:val="multilevel"/>
    <w:tmpl w:val="3A960B28"/>
    <w:lvl w:ilvl="0">
      <w:start w:val="1"/>
      <w:numFmt w:val="decimal"/>
      <w:lvlText w:val="%1."/>
      <w:lvlJc w:val="left"/>
      <w:pPr>
        <w:ind w:left="360" w:hanging="360"/>
      </w:pPr>
      <w:rPr>
        <w:sz w:val="36"/>
        <w:szCs w:val="36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A47689"/>
    <w:multiLevelType w:val="hybridMultilevel"/>
    <w:tmpl w:val="493C0724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8AF3810"/>
    <w:multiLevelType w:val="multilevel"/>
    <w:tmpl w:val="ADD40C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82163B"/>
    <w:multiLevelType w:val="hybridMultilevel"/>
    <w:tmpl w:val="0D7CAC8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F363C3"/>
    <w:multiLevelType w:val="hybridMultilevel"/>
    <w:tmpl w:val="375AFAB8"/>
    <w:lvl w:ilvl="0" w:tplc="442CB24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B297F"/>
    <w:multiLevelType w:val="hybridMultilevel"/>
    <w:tmpl w:val="B1FA69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3450B"/>
    <w:multiLevelType w:val="hybridMultilevel"/>
    <w:tmpl w:val="E25C9C0E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882318E"/>
    <w:multiLevelType w:val="hybridMultilevel"/>
    <w:tmpl w:val="BC2A48F8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984632C"/>
    <w:multiLevelType w:val="hybridMultilevel"/>
    <w:tmpl w:val="D69A676E"/>
    <w:lvl w:ilvl="0" w:tplc="8342F7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642E4F"/>
    <w:multiLevelType w:val="hybridMultilevel"/>
    <w:tmpl w:val="B694E756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98256A9"/>
    <w:multiLevelType w:val="hybridMultilevel"/>
    <w:tmpl w:val="97F2AA70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CA06E2C"/>
    <w:multiLevelType w:val="hybridMultilevel"/>
    <w:tmpl w:val="806E65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A212A6"/>
    <w:multiLevelType w:val="hybridMultilevel"/>
    <w:tmpl w:val="2D9C04C4"/>
    <w:lvl w:ilvl="0" w:tplc="95F43EE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05174"/>
    <w:multiLevelType w:val="hybridMultilevel"/>
    <w:tmpl w:val="137608D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AB71EC"/>
    <w:multiLevelType w:val="hybridMultilevel"/>
    <w:tmpl w:val="9B964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C823A1"/>
    <w:multiLevelType w:val="hybridMultilevel"/>
    <w:tmpl w:val="42EA5D38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3AD4033"/>
    <w:multiLevelType w:val="hybridMultilevel"/>
    <w:tmpl w:val="3BE4F8CE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40A1EA6"/>
    <w:multiLevelType w:val="multilevel"/>
    <w:tmpl w:val="4F106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A55521"/>
    <w:multiLevelType w:val="multilevel"/>
    <w:tmpl w:val="28DABE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545905"/>
    <w:multiLevelType w:val="multilevel"/>
    <w:tmpl w:val="376696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6FC7631D"/>
    <w:multiLevelType w:val="hybridMultilevel"/>
    <w:tmpl w:val="2C3C48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5"/>
  </w:num>
  <w:num w:numId="5">
    <w:abstractNumId w:val="11"/>
  </w:num>
  <w:num w:numId="6">
    <w:abstractNumId w:val="0"/>
  </w:num>
  <w:num w:numId="7">
    <w:abstractNumId w:val="3"/>
  </w:num>
  <w:num w:numId="8">
    <w:abstractNumId w:val="10"/>
  </w:num>
  <w:num w:numId="9">
    <w:abstractNumId w:val="8"/>
  </w:num>
  <w:num w:numId="10">
    <w:abstractNumId w:val="19"/>
  </w:num>
  <w:num w:numId="11">
    <w:abstractNumId w:val="1"/>
  </w:num>
  <w:num w:numId="12">
    <w:abstractNumId w:val="16"/>
  </w:num>
  <w:num w:numId="13">
    <w:abstractNumId w:val="5"/>
  </w:num>
  <w:num w:numId="14">
    <w:abstractNumId w:val="4"/>
  </w:num>
  <w:num w:numId="15">
    <w:abstractNumId w:val="2"/>
  </w:num>
  <w:num w:numId="16">
    <w:abstractNumId w:val="17"/>
  </w:num>
  <w:num w:numId="17">
    <w:abstractNumId w:val="20"/>
  </w:num>
  <w:num w:numId="18">
    <w:abstractNumId w:val="18"/>
  </w:num>
  <w:num w:numId="19">
    <w:abstractNumId w:val="12"/>
  </w:num>
  <w:num w:numId="20">
    <w:abstractNumId w:val="14"/>
  </w:num>
  <w:num w:numId="21">
    <w:abstractNumId w:val="1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4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07DE8"/>
    <w:rsid w:val="000210AB"/>
    <w:rsid w:val="00021123"/>
    <w:rsid w:val="0002342F"/>
    <w:rsid w:val="0002748B"/>
    <w:rsid w:val="00043F79"/>
    <w:rsid w:val="00050ADB"/>
    <w:rsid w:val="00053651"/>
    <w:rsid w:val="00063745"/>
    <w:rsid w:val="00070D57"/>
    <w:rsid w:val="000850ED"/>
    <w:rsid w:val="000C51D8"/>
    <w:rsid w:val="000D08C6"/>
    <w:rsid w:val="000E09E4"/>
    <w:rsid w:val="00107DE8"/>
    <w:rsid w:val="001168DA"/>
    <w:rsid w:val="00117055"/>
    <w:rsid w:val="00140DA3"/>
    <w:rsid w:val="001508A0"/>
    <w:rsid w:val="00151F53"/>
    <w:rsid w:val="00157091"/>
    <w:rsid w:val="00157C23"/>
    <w:rsid w:val="00172377"/>
    <w:rsid w:val="0017284D"/>
    <w:rsid w:val="001776AA"/>
    <w:rsid w:val="00185209"/>
    <w:rsid w:val="00194C4A"/>
    <w:rsid w:val="00194E2C"/>
    <w:rsid w:val="001955EB"/>
    <w:rsid w:val="001D4DD4"/>
    <w:rsid w:val="001E2AF1"/>
    <w:rsid w:val="001F617C"/>
    <w:rsid w:val="00222CBD"/>
    <w:rsid w:val="00227D13"/>
    <w:rsid w:val="00242510"/>
    <w:rsid w:val="00245345"/>
    <w:rsid w:val="0026399B"/>
    <w:rsid w:val="002664D4"/>
    <w:rsid w:val="00294560"/>
    <w:rsid w:val="002A0A52"/>
    <w:rsid w:val="002A7C58"/>
    <w:rsid w:val="002E138D"/>
    <w:rsid w:val="002F0555"/>
    <w:rsid w:val="002F389E"/>
    <w:rsid w:val="002F79F1"/>
    <w:rsid w:val="003044C4"/>
    <w:rsid w:val="0030509D"/>
    <w:rsid w:val="0031317C"/>
    <w:rsid w:val="0031594D"/>
    <w:rsid w:val="003423C6"/>
    <w:rsid w:val="003708B4"/>
    <w:rsid w:val="0038266F"/>
    <w:rsid w:val="00387EDC"/>
    <w:rsid w:val="00390992"/>
    <w:rsid w:val="00390A5C"/>
    <w:rsid w:val="003A0572"/>
    <w:rsid w:val="003A3FC9"/>
    <w:rsid w:val="003C155B"/>
    <w:rsid w:val="003E404A"/>
    <w:rsid w:val="003F5F1B"/>
    <w:rsid w:val="003F74DE"/>
    <w:rsid w:val="004057EA"/>
    <w:rsid w:val="00427D10"/>
    <w:rsid w:val="00437867"/>
    <w:rsid w:val="00463F1A"/>
    <w:rsid w:val="004642E9"/>
    <w:rsid w:val="00467E84"/>
    <w:rsid w:val="004715E9"/>
    <w:rsid w:val="00494259"/>
    <w:rsid w:val="004970A4"/>
    <w:rsid w:val="004B0724"/>
    <w:rsid w:val="004B3437"/>
    <w:rsid w:val="004B7692"/>
    <w:rsid w:val="004C2702"/>
    <w:rsid w:val="004D0FB2"/>
    <w:rsid w:val="004D6548"/>
    <w:rsid w:val="004F2385"/>
    <w:rsid w:val="004F423F"/>
    <w:rsid w:val="004F47E3"/>
    <w:rsid w:val="004F785B"/>
    <w:rsid w:val="00501B15"/>
    <w:rsid w:val="005303D2"/>
    <w:rsid w:val="0056152D"/>
    <w:rsid w:val="005716A0"/>
    <w:rsid w:val="005A124E"/>
    <w:rsid w:val="005C6FA1"/>
    <w:rsid w:val="005D17DF"/>
    <w:rsid w:val="005D6DD8"/>
    <w:rsid w:val="005D7A55"/>
    <w:rsid w:val="005E3662"/>
    <w:rsid w:val="005F3A84"/>
    <w:rsid w:val="006007BC"/>
    <w:rsid w:val="00604F75"/>
    <w:rsid w:val="00653E21"/>
    <w:rsid w:val="00666ED2"/>
    <w:rsid w:val="00672477"/>
    <w:rsid w:val="00672F61"/>
    <w:rsid w:val="00675BF5"/>
    <w:rsid w:val="00684A43"/>
    <w:rsid w:val="00687CF7"/>
    <w:rsid w:val="00692823"/>
    <w:rsid w:val="006A2CA9"/>
    <w:rsid w:val="006A7238"/>
    <w:rsid w:val="006E73C0"/>
    <w:rsid w:val="00701CDF"/>
    <w:rsid w:val="007174F5"/>
    <w:rsid w:val="007278D6"/>
    <w:rsid w:val="0073061A"/>
    <w:rsid w:val="0075316B"/>
    <w:rsid w:val="00765F9B"/>
    <w:rsid w:val="00772EF8"/>
    <w:rsid w:val="0077313E"/>
    <w:rsid w:val="00783173"/>
    <w:rsid w:val="007855D2"/>
    <w:rsid w:val="0078703A"/>
    <w:rsid w:val="00794D6D"/>
    <w:rsid w:val="007B6CFF"/>
    <w:rsid w:val="007F2933"/>
    <w:rsid w:val="007F582E"/>
    <w:rsid w:val="007F6C79"/>
    <w:rsid w:val="0081675E"/>
    <w:rsid w:val="008347C1"/>
    <w:rsid w:val="00834A31"/>
    <w:rsid w:val="00834B36"/>
    <w:rsid w:val="00835BBF"/>
    <w:rsid w:val="00840727"/>
    <w:rsid w:val="00843962"/>
    <w:rsid w:val="00853EDA"/>
    <w:rsid w:val="00872FC1"/>
    <w:rsid w:val="00886336"/>
    <w:rsid w:val="008A74BB"/>
    <w:rsid w:val="008B1C3E"/>
    <w:rsid w:val="008E6A45"/>
    <w:rsid w:val="008F6BBE"/>
    <w:rsid w:val="00915E63"/>
    <w:rsid w:val="00917945"/>
    <w:rsid w:val="00924D7B"/>
    <w:rsid w:val="00932442"/>
    <w:rsid w:val="00946255"/>
    <w:rsid w:val="009855FA"/>
    <w:rsid w:val="00990959"/>
    <w:rsid w:val="009D15AF"/>
    <w:rsid w:val="009D7FA4"/>
    <w:rsid w:val="00A0220A"/>
    <w:rsid w:val="00A23173"/>
    <w:rsid w:val="00A246F3"/>
    <w:rsid w:val="00A2780C"/>
    <w:rsid w:val="00A34A36"/>
    <w:rsid w:val="00A40BC1"/>
    <w:rsid w:val="00A52D0A"/>
    <w:rsid w:val="00A55772"/>
    <w:rsid w:val="00A5712F"/>
    <w:rsid w:val="00A676CC"/>
    <w:rsid w:val="00A700E0"/>
    <w:rsid w:val="00A83F61"/>
    <w:rsid w:val="00A84325"/>
    <w:rsid w:val="00A8782B"/>
    <w:rsid w:val="00A87906"/>
    <w:rsid w:val="00A87D66"/>
    <w:rsid w:val="00A903A8"/>
    <w:rsid w:val="00AA5124"/>
    <w:rsid w:val="00AB1E19"/>
    <w:rsid w:val="00AB3439"/>
    <w:rsid w:val="00AB4EBF"/>
    <w:rsid w:val="00AB59D8"/>
    <w:rsid w:val="00AB69B4"/>
    <w:rsid w:val="00AE22D9"/>
    <w:rsid w:val="00AF3621"/>
    <w:rsid w:val="00AF617E"/>
    <w:rsid w:val="00B0734F"/>
    <w:rsid w:val="00B1039A"/>
    <w:rsid w:val="00B15E79"/>
    <w:rsid w:val="00B231B4"/>
    <w:rsid w:val="00B36463"/>
    <w:rsid w:val="00B421A9"/>
    <w:rsid w:val="00B44311"/>
    <w:rsid w:val="00B6162B"/>
    <w:rsid w:val="00B653BA"/>
    <w:rsid w:val="00B66A2E"/>
    <w:rsid w:val="00B77A38"/>
    <w:rsid w:val="00B821D3"/>
    <w:rsid w:val="00B8616E"/>
    <w:rsid w:val="00B9545A"/>
    <w:rsid w:val="00BA04EC"/>
    <w:rsid w:val="00BA7BA3"/>
    <w:rsid w:val="00BB71F6"/>
    <w:rsid w:val="00BC39BB"/>
    <w:rsid w:val="00BC4D16"/>
    <w:rsid w:val="00BC5138"/>
    <w:rsid w:val="00BC7B4A"/>
    <w:rsid w:val="00BD5D3D"/>
    <w:rsid w:val="00BE66F5"/>
    <w:rsid w:val="00C03914"/>
    <w:rsid w:val="00C27AB3"/>
    <w:rsid w:val="00C353CB"/>
    <w:rsid w:val="00C37F90"/>
    <w:rsid w:val="00C40930"/>
    <w:rsid w:val="00C422BE"/>
    <w:rsid w:val="00C60BA3"/>
    <w:rsid w:val="00C677F3"/>
    <w:rsid w:val="00C71ACA"/>
    <w:rsid w:val="00C83929"/>
    <w:rsid w:val="00CC2FDA"/>
    <w:rsid w:val="00CC63A0"/>
    <w:rsid w:val="00CF2A8D"/>
    <w:rsid w:val="00D066E1"/>
    <w:rsid w:val="00D227D7"/>
    <w:rsid w:val="00D47800"/>
    <w:rsid w:val="00D602F5"/>
    <w:rsid w:val="00D67DC5"/>
    <w:rsid w:val="00D872CB"/>
    <w:rsid w:val="00D96BD0"/>
    <w:rsid w:val="00DA0712"/>
    <w:rsid w:val="00DA273C"/>
    <w:rsid w:val="00DA6B82"/>
    <w:rsid w:val="00DA76C9"/>
    <w:rsid w:val="00DD2B52"/>
    <w:rsid w:val="00DD7F84"/>
    <w:rsid w:val="00DE152A"/>
    <w:rsid w:val="00DE5074"/>
    <w:rsid w:val="00DF0667"/>
    <w:rsid w:val="00DF0B8F"/>
    <w:rsid w:val="00DF4C4C"/>
    <w:rsid w:val="00DF667F"/>
    <w:rsid w:val="00E228A1"/>
    <w:rsid w:val="00E521B0"/>
    <w:rsid w:val="00E532EF"/>
    <w:rsid w:val="00E62C6F"/>
    <w:rsid w:val="00E67055"/>
    <w:rsid w:val="00E94E59"/>
    <w:rsid w:val="00E97C32"/>
    <w:rsid w:val="00EA0B6D"/>
    <w:rsid w:val="00EA68B2"/>
    <w:rsid w:val="00EB7925"/>
    <w:rsid w:val="00EC033D"/>
    <w:rsid w:val="00ED3444"/>
    <w:rsid w:val="00ED6E22"/>
    <w:rsid w:val="00EF0519"/>
    <w:rsid w:val="00EF27B9"/>
    <w:rsid w:val="00EF4E4A"/>
    <w:rsid w:val="00F11DB4"/>
    <w:rsid w:val="00F14D2A"/>
    <w:rsid w:val="00F150FF"/>
    <w:rsid w:val="00F226CD"/>
    <w:rsid w:val="00F27BE2"/>
    <w:rsid w:val="00F30FC6"/>
    <w:rsid w:val="00F46393"/>
    <w:rsid w:val="00F65582"/>
    <w:rsid w:val="00F8193D"/>
    <w:rsid w:val="00F828D4"/>
    <w:rsid w:val="00F8569A"/>
    <w:rsid w:val="00F94276"/>
    <w:rsid w:val="00F94A49"/>
    <w:rsid w:val="00F96836"/>
    <w:rsid w:val="00FA244D"/>
    <w:rsid w:val="00FB4B17"/>
    <w:rsid w:val="00FB6B74"/>
    <w:rsid w:val="00FC633E"/>
    <w:rsid w:val="00FD6F9F"/>
    <w:rsid w:val="00FE46FF"/>
    <w:rsid w:val="00FE6399"/>
    <w:rsid w:val="00FF3CD3"/>
    <w:rsid w:val="00FF3F87"/>
    <w:rsid w:val="00FF662B"/>
    <w:rsid w:val="00FF7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0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1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17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F61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4431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840727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840727"/>
    <w:rPr>
      <w:b/>
      <w:bCs/>
    </w:rPr>
  </w:style>
  <w:style w:type="character" w:styleId="a9">
    <w:name w:val="Hyperlink"/>
    <w:basedOn w:val="a0"/>
    <w:uiPriority w:val="99"/>
    <w:semiHidden/>
    <w:unhideWhenUsed/>
    <w:rsid w:val="00840727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FE46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E46FF"/>
  </w:style>
  <w:style w:type="paragraph" w:styleId="ac">
    <w:name w:val="footer"/>
    <w:basedOn w:val="a"/>
    <w:link w:val="ad"/>
    <w:uiPriority w:val="99"/>
    <w:unhideWhenUsed/>
    <w:rsid w:val="00FE46F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E46FF"/>
  </w:style>
  <w:style w:type="character" w:styleId="ae">
    <w:name w:val="line number"/>
    <w:basedOn w:val="a0"/>
    <w:uiPriority w:val="99"/>
    <w:semiHidden/>
    <w:unhideWhenUsed/>
    <w:rsid w:val="00245345"/>
  </w:style>
  <w:style w:type="character" w:styleId="af">
    <w:name w:val="page number"/>
    <w:basedOn w:val="a0"/>
    <w:uiPriority w:val="99"/>
    <w:unhideWhenUsed/>
    <w:rsid w:val="00245345"/>
    <w:rPr>
      <w:rFonts w:eastAsiaTheme="minorEastAsia" w:cstheme="minorBidi"/>
      <w:bCs w:val="0"/>
      <w:iCs w:val="0"/>
      <w:szCs w:val="22"/>
      <w:lang w:val="ru-RU"/>
    </w:rPr>
  </w:style>
  <w:style w:type="paragraph" w:customStyle="1" w:styleId="justify">
    <w:name w:val="justify"/>
    <w:basedOn w:val="a"/>
    <w:rsid w:val="00EF0519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0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1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17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F61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4431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840727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840727"/>
    <w:rPr>
      <w:b/>
      <w:bCs/>
    </w:rPr>
  </w:style>
  <w:style w:type="character" w:styleId="a9">
    <w:name w:val="Hyperlink"/>
    <w:basedOn w:val="a0"/>
    <w:uiPriority w:val="99"/>
    <w:semiHidden/>
    <w:unhideWhenUsed/>
    <w:rsid w:val="00840727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FE46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E46FF"/>
  </w:style>
  <w:style w:type="paragraph" w:styleId="ac">
    <w:name w:val="footer"/>
    <w:basedOn w:val="a"/>
    <w:link w:val="ad"/>
    <w:uiPriority w:val="99"/>
    <w:unhideWhenUsed/>
    <w:rsid w:val="00FE46F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E46FF"/>
  </w:style>
  <w:style w:type="character" w:styleId="ae">
    <w:name w:val="line number"/>
    <w:basedOn w:val="a0"/>
    <w:uiPriority w:val="99"/>
    <w:semiHidden/>
    <w:unhideWhenUsed/>
    <w:rsid w:val="00245345"/>
  </w:style>
  <w:style w:type="character" w:styleId="af">
    <w:name w:val="page number"/>
    <w:basedOn w:val="a0"/>
    <w:uiPriority w:val="99"/>
    <w:unhideWhenUsed/>
    <w:rsid w:val="00245345"/>
    <w:rPr>
      <w:rFonts w:eastAsiaTheme="minorEastAsia" w:cstheme="minorBidi"/>
      <w:bCs w:val="0"/>
      <w:iCs w:val="0"/>
      <w:szCs w:val="22"/>
      <w:lang w:val="ru-RU"/>
    </w:rPr>
  </w:style>
  <w:style w:type="paragraph" w:customStyle="1" w:styleId="justify">
    <w:name w:val="justify"/>
    <w:basedOn w:val="a"/>
    <w:rsid w:val="00EF0519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5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коттеджных поселков категории бизнес и премиум по районам 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3.2985199766695845E-2"/>
                  <c:y val="-4.7851177215620204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8.1196230679498396E-2"/>
                  <c:y val="-1.2179006760674252E-3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3.8174212598425218E-2"/>
                  <c:y val="-2.1890400166919458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9.9021489501312399E-2"/>
                  <c:y val="-2.863828724179648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Лист1!$A$2:$A$6</c:f>
              <c:strCache>
                <c:ptCount val="5"/>
                <c:pt idx="0">
                  <c:v>Лазаревский ( 8 )</c:v>
                </c:pt>
                <c:pt idx="1">
                  <c:v>Центральный ( 2 )</c:v>
                </c:pt>
                <c:pt idx="2">
                  <c:v>Хостинский ( 10 )</c:v>
                </c:pt>
                <c:pt idx="3">
                  <c:v>Адлерский ( 2 )</c:v>
                </c:pt>
                <c:pt idx="4">
                  <c:v>Красная поляна (5)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</c:v>
                </c:pt>
                <c:pt idx="1">
                  <c:v>2</c:v>
                </c:pt>
                <c:pt idx="2">
                  <c:v>7</c:v>
                </c:pt>
                <c:pt idx="3">
                  <c:v>2</c:v>
                </c:pt>
                <c:pt idx="4">
                  <c:v>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DEA96-EC57-44B8-89A1-074460A8C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5495</Words>
  <Characters>31326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6</cp:revision>
  <dcterms:created xsi:type="dcterms:W3CDTF">2012-01-09T12:45:00Z</dcterms:created>
  <dcterms:modified xsi:type="dcterms:W3CDTF">2012-01-09T15:42:00Z</dcterms:modified>
</cp:coreProperties>
</file>